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87FFB" w14:textId="490D2ED1" w:rsidR="00732236" w:rsidRPr="008D4C65" w:rsidRDefault="00B51721" w:rsidP="00FA6C98">
      <w:pPr>
        <w:spacing w:line="276" w:lineRule="auto"/>
      </w:pPr>
      <w:r>
        <w:rPr>
          <w:noProof/>
        </w:rPr>
        <mc:AlternateContent>
          <mc:Choice Requires="wpg">
            <w:drawing>
              <wp:anchor distT="0" distB="0" distL="114300" distR="114300" simplePos="0" relativeHeight="251665408" behindDoc="0" locked="0" layoutInCell="1" allowOverlap="1" wp14:anchorId="0D7D2FFD" wp14:editId="19C9D22F">
                <wp:simplePos x="0" y="0"/>
                <wp:positionH relativeFrom="page">
                  <wp:align>center</wp:align>
                </wp:positionH>
                <wp:positionV relativeFrom="page">
                  <wp:posOffset>179070</wp:posOffset>
                </wp:positionV>
                <wp:extent cx="7315200" cy="1215391"/>
                <wp:effectExtent l="0" t="0" r="0" b="1905"/>
                <wp:wrapNone/>
                <wp:docPr id="5" name="Group 5"/>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6"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7642C1EE" id="Group 5" o:spid="_x0000_s1026" style="position:absolute;margin-left:0;margin-top:14.1pt;width:8in;height:95.7pt;z-index:251665408;mso-width-percent:941;mso-height-percent:121;mso-position-horizontal:center;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" path="m,l7312660,r,1129665l3619500,733425,,1091565,,xe" fillcolor="#156082 [3204]" stroked="f" strokeweight="1pt">
                  <v:stroke joinstyle="miter"/>
                  <v:path arrowok="t" o:connecttype="custom" o:connectlocs="0,0;7315200,0;7315200,1130373;3620757,733885;0,1092249;0,0" o:connectangles="0,0,0,0,0,0"/>
                </v:shape>
                <v:rect id="Rectangle 7"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" stroked="f" strokeweight="1pt">
                  <v:fill r:id="rId9" o:title="" recolor="t" rotate="t" type="frame"/>
                </v:rect>
                <w10:wrap anchorx="page" anchory="page"/>
              </v:group>
            </w:pict>
          </mc:Fallback>
        </mc:AlternateContent>
      </w:r>
    </w:p>
    <w:p w14:paraId="395C88B1" w14:textId="77777777" w:rsidR="00732236" w:rsidRPr="008D4C65" w:rsidRDefault="00732236" w:rsidP="00115E02">
      <w:pPr>
        <w:spacing w:line="276" w:lineRule="auto"/>
        <w:jc w:val="center"/>
      </w:pPr>
    </w:p>
    <w:p w14:paraId="239D7405" w14:textId="77777777" w:rsidR="00732236" w:rsidRPr="008D4C65" w:rsidRDefault="00732236" w:rsidP="00115E02">
      <w:pPr>
        <w:spacing w:line="276" w:lineRule="auto"/>
        <w:jc w:val="center"/>
      </w:pPr>
    </w:p>
    <w:p w14:paraId="29548DEB" w14:textId="7EB086C2" w:rsidR="000C6444" w:rsidRPr="008D4C65" w:rsidRDefault="000C6444" w:rsidP="00513E57">
      <w:pPr>
        <w:spacing w:line="276" w:lineRule="auto"/>
        <w:jc w:val="center"/>
      </w:pPr>
    </w:p>
    <w:p w14:paraId="78AB23A2" w14:textId="2D5EF80C" w:rsidR="00B51721" w:rsidRDefault="00B51721" w:rsidP="00B51721">
      <w:pPr>
        <w:spacing w:line="276" w:lineRule="auto"/>
        <w:jc w:val="center"/>
        <w:rPr>
          <w:b/>
          <w:bCs/>
        </w:rPr>
      </w:pPr>
    </w:p>
    <w:p w14:paraId="74C02636" w14:textId="15DA2E38" w:rsidR="00732236" w:rsidRDefault="00732236" w:rsidP="00115E02">
      <w:pPr>
        <w:spacing w:line="276" w:lineRule="auto"/>
        <w:jc w:val="center"/>
        <w:rPr>
          <w:b/>
          <w:bCs/>
        </w:rPr>
      </w:pPr>
    </w:p>
    <w:p w14:paraId="6E2BDDED" w14:textId="23EDC728" w:rsidR="001D11CD" w:rsidRDefault="001D11CD" w:rsidP="00115E02">
      <w:pPr>
        <w:spacing w:line="276" w:lineRule="auto"/>
        <w:jc w:val="center"/>
        <w:rPr>
          <w:b/>
          <w:bCs/>
        </w:rPr>
      </w:pPr>
    </w:p>
    <w:p w14:paraId="73FE1F52" w14:textId="77048C2A" w:rsidR="001D11CD" w:rsidRDefault="001D11CD" w:rsidP="00115E02">
      <w:pPr>
        <w:spacing w:line="276" w:lineRule="auto"/>
        <w:jc w:val="center"/>
        <w:rPr>
          <w:b/>
          <w:bCs/>
        </w:rPr>
      </w:pPr>
    </w:p>
    <w:p w14:paraId="04821F5F" w14:textId="042C9050" w:rsidR="001D11CD" w:rsidRDefault="001D11CD" w:rsidP="00115E02">
      <w:pPr>
        <w:spacing w:line="276" w:lineRule="auto"/>
        <w:jc w:val="center"/>
        <w:rPr>
          <w:b/>
          <w:bCs/>
        </w:rPr>
      </w:pPr>
      <w:r w:rsidRPr="008D4C65">
        <w:rPr>
          <w:noProof/>
        </w:rPr>
        <w:drawing>
          <wp:inline distT="0" distB="0" distL="0" distR="0" wp14:anchorId="3CA90842" wp14:editId="16BA15AD">
            <wp:extent cx="4692091" cy="3059810"/>
            <wp:effectExtent l="0" t="0" r="0" b="7620"/>
            <wp:docPr id="4" name="Picture 4"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red and white logo&#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10633" cy="3071902"/>
                    </a:xfrm>
                    <a:prstGeom prst="rect">
                      <a:avLst/>
                    </a:prstGeom>
                    <a:noFill/>
                  </pic:spPr>
                </pic:pic>
              </a:graphicData>
            </a:graphic>
          </wp:inline>
        </w:drawing>
      </w:r>
    </w:p>
    <w:p w14:paraId="307FDA34" w14:textId="33E2C4E6" w:rsidR="001D11CD" w:rsidRDefault="001D11CD" w:rsidP="00115E02">
      <w:pPr>
        <w:spacing w:line="276" w:lineRule="auto"/>
        <w:jc w:val="center"/>
        <w:rPr>
          <w:b/>
          <w:bCs/>
        </w:rPr>
      </w:pPr>
    </w:p>
    <w:p w14:paraId="1DA87463" w14:textId="6285C2B8" w:rsidR="001D11CD" w:rsidRDefault="001D11CD" w:rsidP="00115E02">
      <w:pPr>
        <w:spacing w:line="276" w:lineRule="auto"/>
        <w:jc w:val="center"/>
        <w:rPr>
          <w:b/>
          <w:bCs/>
        </w:rPr>
      </w:pPr>
    </w:p>
    <w:p w14:paraId="408BF4FF" w14:textId="77777777" w:rsidR="001D11CD" w:rsidRPr="008D4C65" w:rsidRDefault="001D11CD" w:rsidP="00115E02">
      <w:pPr>
        <w:spacing w:line="276" w:lineRule="auto"/>
        <w:jc w:val="center"/>
        <w:rPr>
          <w:b/>
          <w:bCs/>
        </w:rPr>
      </w:pPr>
    </w:p>
    <w:p w14:paraId="2123534A" w14:textId="1A125A53" w:rsidR="00732236" w:rsidRPr="00B51721" w:rsidRDefault="007A5C96" w:rsidP="00513E57">
      <w:pPr>
        <w:spacing w:line="276" w:lineRule="auto"/>
        <w:jc w:val="center"/>
        <w:rPr>
          <w:b/>
          <w:bCs/>
          <w:sz w:val="56"/>
          <w:szCs w:val="56"/>
        </w:rPr>
      </w:pPr>
      <w:sdt>
        <w:sdtPr>
          <w:rPr>
            <w:b/>
            <w:bCs/>
            <w:caps/>
            <w:color w:val="156082" w:themeColor="accent1"/>
            <w:sz w:val="56"/>
            <w:szCs w:val="56"/>
          </w:rPr>
          <w:alias w:val="Title"/>
          <w:tag w:val=""/>
          <w:id w:val="-1525391342"/>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20E5E">
            <w:rPr>
              <w:b/>
              <w:bCs/>
              <w:caps/>
              <w:color w:val="156082" w:themeColor="accent1"/>
              <w:sz w:val="56"/>
              <w:szCs w:val="56"/>
            </w:rPr>
            <w:t>raport de activitate 2024</w:t>
          </w:r>
        </w:sdtContent>
      </w:sdt>
    </w:p>
    <w:p w14:paraId="0259359B" w14:textId="77777777" w:rsidR="00732236" w:rsidRPr="008D4C65" w:rsidRDefault="00732236" w:rsidP="00115E02">
      <w:pPr>
        <w:spacing w:line="276" w:lineRule="auto"/>
        <w:jc w:val="center"/>
        <w:rPr>
          <w:b/>
          <w:bCs/>
        </w:rPr>
      </w:pPr>
    </w:p>
    <w:p w14:paraId="096C9F66" w14:textId="39701269" w:rsidR="00732236" w:rsidRPr="001D11CD" w:rsidRDefault="001D11CD" w:rsidP="00115E02">
      <w:pPr>
        <w:spacing w:line="276" w:lineRule="auto"/>
        <w:jc w:val="center"/>
        <w:rPr>
          <w:b/>
          <w:bCs/>
          <w:color w:val="156082" w:themeColor="accent1"/>
          <w:sz w:val="40"/>
          <w:szCs w:val="40"/>
        </w:rPr>
      </w:pPr>
      <w:r w:rsidRPr="001D11CD">
        <w:rPr>
          <w:b/>
          <w:bCs/>
          <w:color w:val="156082" w:themeColor="accent1"/>
          <w:sz w:val="40"/>
          <w:szCs w:val="40"/>
        </w:rPr>
        <w:t xml:space="preserve">Elaborat: </w:t>
      </w:r>
      <w:r w:rsidRPr="001D11CD">
        <w:rPr>
          <w:b/>
          <w:bCs/>
          <w:i/>
          <w:iCs/>
          <w:color w:val="156082" w:themeColor="accent1"/>
          <w:sz w:val="40"/>
          <w:szCs w:val="40"/>
        </w:rPr>
        <w:t xml:space="preserve">Galina </w:t>
      </w:r>
      <w:proofErr w:type="spellStart"/>
      <w:r w:rsidRPr="001D11CD">
        <w:rPr>
          <w:b/>
          <w:bCs/>
          <w:i/>
          <w:iCs/>
          <w:color w:val="156082" w:themeColor="accent1"/>
          <w:sz w:val="40"/>
          <w:szCs w:val="40"/>
        </w:rPr>
        <w:t>C</w:t>
      </w:r>
      <w:r>
        <w:rPr>
          <w:b/>
          <w:bCs/>
          <w:i/>
          <w:iCs/>
          <w:color w:val="156082" w:themeColor="accent1"/>
          <w:sz w:val="40"/>
          <w:szCs w:val="40"/>
        </w:rPr>
        <w:t>limov</w:t>
      </w:r>
      <w:proofErr w:type="spellEnd"/>
    </w:p>
    <w:p w14:paraId="61769136" w14:textId="3611B2C3" w:rsidR="00677239" w:rsidRDefault="00677239" w:rsidP="00DC1EE9">
      <w:pPr>
        <w:spacing w:line="276" w:lineRule="auto"/>
        <w:rPr>
          <w:sz w:val="18"/>
          <w:szCs w:val="18"/>
        </w:rPr>
      </w:pPr>
    </w:p>
    <w:p w14:paraId="6003A573" w14:textId="4EA8BC24" w:rsidR="00DC1EE9" w:rsidRDefault="00DC1EE9" w:rsidP="00B51721">
      <w:pPr>
        <w:spacing w:line="276" w:lineRule="auto"/>
        <w:jc w:val="center"/>
        <w:rPr>
          <w:sz w:val="18"/>
          <w:szCs w:val="18"/>
        </w:rPr>
      </w:pPr>
    </w:p>
    <w:p w14:paraId="3A468E5D" w14:textId="3FD06518" w:rsidR="00DC1EE9" w:rsidRDefault="00DC1EE9" w:rsidP="00B51721">
      <w:pPr>
        <w:spacing w:line="276" w:lineRule="auto"/>
        <w:jc w:val="center"/>
        <w:rPr>
          <w:sz w:val="18"/>
          <w:szCs w:val="18"/>
        </w:rPr>
      </w:pPr>
    </w:p>
    <w:p w14:paraId="38C3255B" w14:textId="317CF385" w:rsidR="00DC1EE9" w:rsidRDefault="00DC1EE9" w:rsidP="00B51721">
      <w:pPr>
        <w:spacing w:line="276" w:lineRule="auto"/>
        <w:jc w:val="center"/>
        <w:rPr>
          <w:sz w:val="18"/>
          <w:szCs w:val="18"/>
        </w:rPr>
      </w:pPr>
    </w:p>
    <w:p w14:paraId="2196F887" w14:textId="37C92A43" w:rsidR="00DC1EE9" w:rsidRDefault="00DC1EE9" w:rsidP="00B51721">
      <w:pPr>
        <w:spacing w:line="276" w:lineRule="auto"/>
        <w:jc w:val="center"/>
        <w:rPr>
          <w:sz w:val="18"/>
          <w:szCs w:val="18"/>
        </w:rPr>
      </w:pPr>
    </w:p>
    <w:p w14:paraId="3B67104D" w14:textId="3AA17F41" w:rsidR="00DC1EE9" w:rsidRDefault="00DC1EE9" w:rsidP="00B51721">
      <w:pPr>
        <w:spacing w:line="276" w:lineRule="auto"/>
        <w:jc w:val="center"/>
        <w:rPr>
          <w:sz w:val="18"/>
          <w:szCs w:val="18"/>
        </w:rPr>
      </w:pPr>
    </w:p>
    <w:p w14:paraId="609BB462" w14:textId="5063F04A" w:rsidR="00DC1EE9" w:rsidRDefault="00DC1EE9" w:rsidP="00B51721">
      <w:pPr>
        <w:spacing w:line="276" w:lineRule="auto"/>
        <w:jc w:val="center"/>
        <w:rPr>
          <w:sz w:val="18"/>
          <w:szCs w:val="18"/>
        </w:rPr>
      </w:pPr>
    </w:p>
    <w:p w14:paraId="250614CF" w14:textId="75591F70" w:rsidR="00DC1EE9" w:rsidRDefault="00DC1EE9" w:rsidP="00B51721">
      <w:pPr>
        <w:spacing w:line="276" w:lineRule="auto"/>
        <w:jc w:val="center"/>
        <w:rPr>
          <w:sz w:val="18"/>
          <w:szCs w:val="18"/>
        </w:rPr>
      </w:pPr>
    </w:p>
    <w:p w14:paraId="77180E82" w14:textId="70F1971F" w:rsidR="00DC1EE9" w:rsidRDefault="00DC1EE9" w:rsidP="00B51721">
      <w:pPr>
        <w:spacing w:line="276" w:lineRule="auto"/>
        <w:jc w:val="center"/>
        <w:rPr>
          <w:sz w:val="18"/>
          <w:szCs w:val="18"/>
        </w:rPr>
      </w:pPr>
    </w:p>
    <w:p w14:paraId="7F3F70E0" w14:textId="3FDA41E1" w:rsidR="00DC1EE9" w:rsidRDefault="00DC1EE9" w:rsidP="00B51721">
      <w:pPr>
        <w:spacing w:line="276" w:lineRule="auto"/>
        <w:jc w:val="center"/>
        <w:rPr>
          <w:sz w:val="18"/>
          <w:szCs w:val="18"/>
        </w:rPr>
      </w:pPr>
    </w:p>
    <w:p w14:paraId="331E1BFF" w14:textId="2524D583" w:rsidR="00DC1EE9" w:rsidRDefault="00DC1EE9" w:rsidP="00B51721">
      <w:pPr>
        <w:spacing w:line="276" w:lineRule="auto"/>
        <w:jc w:val="center"/>
        <w:rPr>
          <w:sz w:val="18"/>
          <w:szCs w:val="18"/>
        </w:rPr>
      </w:pPr>
    </w:p>
    <w:p w14:paraId="111FCE32" w14:textId="0C361235" w:rsidR="00DC1EE9" w:rsidRDefault="00DC1EE9" w:rsidP="00B51721">
      <w:pPr>
        <w:spacing w:line="276" w:lineRule="auto"/>
        <w:jc w:val="center"/>
        <w:rPr>
          <w:sz w:val="18"/>
          <w:szCs w:val="18"/>
        </w:rPr>
      </w:pPr>
    </w:p>
    <w:p w14:paraId="3D343460" w14:textId="03CF14E3" w:rsidR="00DC1EE9" w:rsidRDefault="00DC1EE9" w:rsidP="001D11CD">
      <w:pPr>
        <w:spacing w:line="276" w:lineRule="auto"/>
        <w:rPr>
          <w:sz w:val="18"/>
          <w:szCs w:val="18"/>
        </w:rPr>
      </w:pPr>
    </w:p>
    <w:p w14:paraId="41F619F5" w14:textId="77777777" w:rsidR="00732236" w:rsidRPr="008D4C65" w:rsidRDefault="00732236" w:rsidP="00B51721">
      <w:pPr>
        <w:spacing w:line="276" w:lineRule="auto"/>
        <w:rPr>
          <w:b/>
          <w:bCs/>
        </w:rPr>
      </w:pPr>
    </w:p>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1157"/>
        <w:gridCol w:w="1330"/>
        <w:gridCol w:w="1679"/>
        <w:gridCol w:w="2287"/>
        <w:gridCol w:w="2268"/>
      </w:tblGrid>
      <w:tr w:rsidR="00D9654B" w:rsidRPr="008D4C65" w14:paraId="7C4EA3C3" w14:textId="77777777" w:rsidTr="00D9654B">
        <w:tc>
          <w:tcPr>
            <w:tcW w:w="2053" w:type="dxa"/>
          </w:tcPr>
          <w:p w14:paraId="7BF8BEA3" w14:textId="4AF56866" w:rsidR="00D9654B" w:rsidRPr="008D4C65" w:rsidRDefault="00B51721" w:rsidP="00115E02">
            <w:pPr>
              <w:spacing w:line="276" w:lineRule="auto"/>
              <w:rPr>
                <w:b/>
                <w:bCs/>
              </w:rPr>
            </w:pPr>
            <w:r w:rsidRPr="008D4C65">
              <w:rPr>
                <w:rFonts w:eastAsia="Calibri"/>
                <w:noProof/>
              </w:rPr>
              <w:drawing>
                <wp:inline distT="0" distB="0" distL="0" distR="0" wp14:anchorId="43B2F71B" wp14:editId="43BEAFC9">
                  <wp:extent cx="1165915" cy="449826"/>
                  <wp:effectExtent l="0" t="0" r="0" b="7620"/>
                  <wp:docPr id="579627278" name="Picture 579627278" descr="A green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99381" name="Picture 1924599381" descr="A green and blu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7733" cy="454385"/>
                          </a:xfrm>
                          <a:prstGeom prst="rect">
                            <a:avLst/>
                          </a:prstGeom>
                          <a:noFill/>
                        </pic:spPr>
                      </pic:pic>
                    </a:graphicData>
                  </a:graphic>
                </wp:inline>
              </w:drawing>
            </w:r>
          </w:p>
        </w:tc>
        <w:tc>
          <w:tcPr>
            <w:tcW w:w="1157" w:type="dxa"/>
          </w:tcPr>
          <w:p w14:paraId="10B66256" w14:textId="351B833D" w:rsidR="00D9654B" w:rsidRPr="008D4C65" w:rsidRDefault="00D9654B" w:rsidP="00115E02">
            <w:pPr>
              <w:spacing w:line="276" w:lineRule="auto"/>
              <w:rPr>
                <w:b/>
                <w:bCs/>
              </w:rPr>
            </w:pPr>
            <w:r w:rsidRPr="008D4C65">
              <w:rPr>
                <w:rFonts w:eastAsia="Calibri"/>
                <w:noProof/>
              </w:rPr>
              <w:drawing>
                <wp:inline distT="0" distB="0" distL="0" distR="0" wp14:anchorId="7B867DD8" wp14:editId="79BEDEB8">
                  <wp:extent cx="553064" cy="537700"/>
                  <wp:effectExtent l="0" t="0" r="0" b="0"/>
                  <wp:docPr id="1131802988" name="Рисунок 2" descr="EEF-M_logo_color_print use_ro">
                    <a:extLst xmlns:a="http://schemas.openxmlformats.org/drawingml/2006/main">
                      <a:ext uri="{FF2B5EF4-FFF2-40B4-BE49-F238E27FC236}">
                        <a16:creationId xmlns:a16="http://schemas.microsoft.com/office/drawing/2014/main" id="{7DBD82B8-1945-44CB-994A-7586326F0A5A}"/>
                      </a:ext>
                    </a:extLst>
                  </wp:docPr>
                  <wp:cNvGraphicFramePr/>
                  <a:graphic xmlns:a="http://schemas.openxmlformats.org/drawingml/2006/main">
                    <a:graphicData uri="http://schemas.openxmlformats.org/drawingml/2006/picture">
                      <pic:pic xmlns:pic="http://schemas.openxmlformats.org/drawingml/2006/picture">
                        <pic:nvPicPr>
                          <pic:cNvPr id="27" name="Рисунок 2" descr="EEF-M_logo_color_print use_ro">
                            <a:extLst>
                              <a:ext uri="{FF2B5EF4-FFF2-40B4-BE49-F238E27FC236}">
                                <a16:creationId xmlns:a16="http://schemas.microsoft.com/office/drawing/2014/main" id="{7DBD82B8-1945-44CB-994A-7586326F0A5A}"/>
                              </a:ext>
                            </a:extLst>
                          </pic:cNvPr>
                          <pic:cNvPicPr/>
                        </pic:nvPicPr>
                        <pic:blipFill>
                          <a:blip r:embed="rId12" cstate="print"/>
                          <a:srcRect/>
                          <a:stretch>
                            <a:fillRect/>
                          </a:stretch>
                        </pic:blipFill>
                        <pic:spPr bwMode="auto">
                          <a:xfrm>
                            <a:off x="0" y="0"/>
                            <a:ext cx="557166" cy="541688"/>
                          </a:xfrm>
                          <a:prstGeom prst="rect">
                            <a:avLst/>
                          </a:prstGeom>
                          <a:noFill/>
                          <a:ln w="9525">
                            <a:noFill/>
                            <a:miter lim="800000"/>
                            <a:headEnd/>
                            <a:tailEnd/>
                          </a:ln>
                        </pic:spPr>
                      </pic:pic>
                    </a:graphicData>
                  </a:graphic>
                </wp:inline>
              </w:drawing>
            </w:r>
          </w:p>
        </w:tc>
        <w:tc>
          <w:tcPr>
            <w:tcW w:w="1330" w:type="dxa"/>
          </w:tcPr>
          <w:p w14:paraId="3FE73F1B" w14:textId="2D04E0CB" w:rsidR="00D9654B" w:rsidRPr="008D4C65" w:rsidRDefault="00D9654B" w:rsidP="00115E02">
            <w:pPr>
              <w:spacing w:line="276" w:lineRule="auto"/>
              <w:rPr>
                <w:b/>
                <w:bCs/>
              </w:rPr>
            </w:pPr>
            <w:r w:rsidRPr="008D4C65">
              <w:rPr>
                <w:b/>
                <w:bCs/>
                <w:noProof/>
              </w:rPr>
              <w:drawing>
                <wp:inline distT="0" distB="0" distL="0" distR="0" wp14:anchorId="1F1F07E7" wp14:editId="77ACA461">
                  <wp:extent cx="640538" cy="6489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8528" r="24446"/>
                          <a:stretch/>
                        </pic:blipFill>
                        <pic:spPr bwMode="auto">
                          <a:xfrm>
                            <a:off x="0" y="0"/>
                            <a:ext cx="658712" cy="66734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79" w:type="dxa"/>
          </w:tcPr>
          <w:p w14:paraId="256CBBB0" w14:textId="17FA94C3" w:rsidR="00D9654B" w:rsidRPr="008D4C65" w:rsidRDefault="00D9654B" w:rsidP="00115E02">
            <w:pPr>
              <w:spacing w:line="276" w:lineRule="auto"/>
              <w:rPr>
                <w:b/>
                <w:bCs/>
              </w:rPr>
            </w:pPr>
            <w:r w:rsidRPr="008D4C65">
              <w:rPr>
                <w:rFonts w:eastAsia="Calibri"/>
                <w:noProof/>
              </w:rPr>
              <w:drawing>
                <wp:inline distT="0" distB="0" distL="0" distR="0" wp14:anchorId="0329AE12" wp14:editId="33185F2E">
                  <wp:extent cx="929149" cy="459606"/>
                  <wp:effectExtent l="0" t="0" r="0" b="0"/>
                  <wp:docPr id="571139480" name="Picture 3" descr="A logo of the united nati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61919" name="Picture 3" descr="A logo of the united nation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1301" cy="490350"/>
                          </a:xfrm>
                          <a:prstGeom prst="rect">
                            <a:avLst/>
                          </a:prstGeom>
                          <a:noFill/>
                          <a:ln>
                            <a:noFill/>
                          </a:ln>
                        </pic:spPr>
                      </pic:pic>
                    </a:graphicData>
                  </a:graphic>
                </wp:inline>
              </w:drawing>
            </w:r>
          </w:p>
        </w:tc>
        <w:tc>
          <w:tcPr>
            <w:tcW w:w="2287" w:type="dxa"/>
          </w:tcPr>
          <w:p w14:paraId="57691059" w14:textId="2BB9F91A" w:rsidR="00D9654B" w:rsidRPr="008D4C65" w:rsidRDefault="00D9654B" w:rsidP="00115E02">
            <w:pPr>
              <w:spacing w:line="276" w:lineRule="auto"/>
              <w:rPr>
                <w:b/>
                <w:bCs/>
              </w:rPr>
            </w:pPr>
            <w:r w:rsidRPr="008D4C65">
              <w:rPr>
                <w:rFonts w:ascii="Arial" w:hAnsi="Arial"/>
                <w:noProof/>
                <w:sz w:val="22"/>
                <w:szCs w:val="20"/>
                <w:lang w:eastAsia="en-GB"/>
              </w:rPr>
              <w:drawing>
                <wp:anchor distT="0" distB="0" distL="114300" distR="114300" simplePos="0" relativeHeight="251658240" behindDoc="0" locked="0" layoutInCell="1" allowOverlap="1" wp14:anchorId="18961DBC" wp14:editId="51FF6D1E">
                  <wp:simplePos x="0" y="0"/>
                  <wp:positionH relativeFrom="margin">
                    <wp:posOffset>-2540</wp:posOffset>
                  </wp:positionH>
                  <wp:positionV relativeFrom="paragraph">
                    <wp:posOffset>4445</wp:posOffset>
                  </wp:positionV>
                  <wp:extent cx="1379220" cy="434225"/>
                  <wp:effectExtent l="0" t="0" r="0" b="4445"/>
                  <wp:wrapNone/>
                  <wp:docPr id="16" name="Picture 16" descr="UNPRP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PRPD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89539" cy="437474"/>
                          </a:xfrm>
                          <a:prstGeom prst="rect">
                            <a:avLst/>
                          </a:prstGeom>
                        </pic:spPr>
                      </pic:pic>
                    </a:graphicData>
                  </a:graphic>
                  <wp14:sizeRelH relativeFrom="margin">
                    <wp14:pctWidth>0</wp14:pctWidth>
                  </wp14:sizeRelH>
                  <wp14:sizeRelV relativeFrom="margin">
                    <wp14:pctHeight>0</wp14:pctHeight>
                  </wp14:sizeRelV>
                </wp:anchor>
              </w:drawing>
            </w:r>
          </w:p>
        </w:tc>
        <w:tc>
          <w:tcPr>
            <w:tcW w:w="2268" w:type="dxa"/>
          </w:tcPr>
          <w:p w14:paraId="74A5161F" w14:textId="3EFDF58D" w:rsidR="00D9654B" w:rsidRPr="008D4C65" w:rsidRDefault="00D9654B" w:rsidP="00115E02">
            <w:pPr>
              <w:spacing w:line="276" w:lineRule="auto"/>
              <w:rPr>
                <w:b/>
                <w:bCs/>
              </w:rPr>
            </w:pPr>
            <w:r w:rsidRPr="008D4C65">
              <w:rPr>
                <w:noProof/>
              </w:rPr>
              <w:drawing>
                <wp:inline distT="0" distB="0" distL="0" distR="0" wp14:anchorId="2FC1F7CB" wp14:editId="125B0E70">
                  <wp:extent cx="1269939" cy="394451"/>
                  <wp:effectExtent l="0" t="0" r="0" b="0"/>
                  <wp:docPr id="2" name="Billede 1">
                    <a:extLst xmlns:a="http://schemas.openxmlformats.org/drawingml/2006/main">
                      <a:ext uri="{FF2B5EF4-FFF2-40B4-BE49-F238E27FC236}">
                        <a16:creationId xmlns:a16="http://schemas.microsoft.com/office/drawing/2014/main" id="{671B9588-EAFB-B364-6E1E-A59B482263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
                            <a:extLst>
                              <a:ext uri="{FF2B5EF4-FFF2-40B4-BE49-F238E27FC236}">
                                <a16:creationId xmlns:a16="http://schemas.microsoft.com/office/drawing/2014/main" id="{671B9588-EAFB-B364-6E1E-A59B482263AE}"/>
                              </a:ext>
                            </a:extLst>
                          </pic:cNvPr>
                          <pic:cNvPicPr>
                            <a:picLocks noChangeAspect="1"/>
                          </pic:cNvPicPr>
                        </pic:nvPicPr>
                        <pic:blipFill>
                          <a:blip r:embed="rId16"/>
                          <a:stretch>
                            <a:fillRect/>
                          </a:stretch>
                        </pic:blipFill>
                        <pic:spPr>
                          <a:xfrm>
                            <a:off x="0" y="0"/>
                            <a:ext cx="1276503" cy="396490"/>
                          </a:xfrm>
                          <a:prstGeom prst="rect">
                            <a:avLst/>
                          </a:prstGeom>
                        </pic:spPr>
                      </pic:pic>
                    </a:graphicData>
                  </a:graphic>
                </wp:inline>
              </w:drawing>
            </w:r>
          </w:p>
        </w:tc>
      </w:tr>
    </w:tbl>
    <w:p w14:paraId="5FDF13AE" w14:textId="77777777" w:rsidR="00772936" w:rsidRPr="00DC41CF" w:rsidRDefault="00772936" w:rsidP="00B51721">
      <w:pPr>
        <w:jc w:val="both"/>
      </w:pPr>
    </w:p>
    <w:p w14:paraId="40C087D0" w14:textId="77777777" w:rsidR="00DC1EE9" w:rsidRPr="00DC41CF" w:rsidRDefault="00DC1EE9" w:rsidP="00DC1EE9">
      <w:pPr>
        <w:spacing w:before="240"/>
        <w:jc w:val="both"/>
        <w:rPr>
          <w:b/>
          <w:bCs/>
          <w:sz w:val="28"/>
          <w:szCs w:val="28"/>
        </w:rPr>
      </w:pPr>
      <w:r w:rsidRPr="00DC41CF">
        <w:rPr>
          <w:b/>
          <w:bCs/>
          <w:sz w:val="28"/>
          <w:szCs w:val="28"/>
        </w:rPr>
        <w:t>Cuprins:</w:t>
      </w:r>
    </w:p>
    <w:p w14:paraId="3527174C" w14:textId="77777777" w:rsidR="00DC1EE9" w:rsidRPr="00DC41CF" w:rsidRDefault="00DC1EE9" w:rsidP="00DC1EE9">
      <w:pPr>
        <w:spacing w:before="240"/>
        <w:jc w:val="both"/>
      </w:pPr>
      <w:r w:rsidRPr="00DC41CF">
        <w:t>Context.............................................................................................................................................2</w:t>
      </w:r>
    </w:p>
    <w:p w14:paraId="37B58531" w14:textId="77777777" w:rsidR="00DC1EE9" w:rsidRPr="00DC41CF" w:rsidRDefault="00DC1EE9" w:rsidP="00DC1EE9">
      <w:pPr>
        <w:spacing w:before="240"/>
        <w:jc w:val="both"/>
      </w:pPr>
      <w:r w:rsidRPr="00DC41CF">
        <w:t>Proiecte 2024....................................................................................................................................3</w:t>
      </w:r>
    </w:p>
    <w:p w14:paraId="49C386B0" w14:textId="77777777" w:rsidR="00DC1EE9" w:rsidRPr="00DC41CF" w:rsidRDefault="00DC1EE9" w:rsidP="00DC1EE9">
      <w:pPr>
        <w:spacing w:before="240"/>
        <w:jc w:val="both"/>
      </w:pPr>
      <w:r w:rsidRPr="00DC41CF">
        <w:t>Implementarea Obiectivelor Strategice ...........................................................................................7</w:t>
      </w:r>
    </w:p>
    <w:p w14:paraId="6D12D844" w14:textId="77777777" w:rsidR="00DC1EE9" w:rsidRPr="00DC41CF" w:rsidRDefault="00DC1EE9" w:rsidP="00DC1EE9">
      <w:pPr>
        <w:spacing w:before="240"/>
        <w:jc w:val="both"/>
      </w:pPr>
      <w:r w:rsidRPr="00DC41CF">
        <w:t xml:space="preserve">OBIECTIV 1 </w:t>
      </w:r>
      <w:r w:rsidRPr="00DC41CF">
        <w:rPr>
          <w:rFonts w:eastAsia="Arial"/>
        </w:rPr>
        <w:t xml:space="preserve"> </w:t>
      </w:r>
      <w:bookmarkStart w:id="0" w:name="_Hlk209079687"/>
      <w:r w:rsidRPr="00DC41CF">
        <w:rPr>
          <w:rFonts w:eastAsia="Arial"/>
        </w:rPr>
        <w:t xml:space="preserve">Persoanele cu dizabilități, OPD-urile și OSC-urile din domeniu își revindecă drepturile prin participare la procese decizionale  </w:t>
      </w:r>
      <w:bookmarkEnd w:id="0"/>
      <w:r w:rsidRPr="00DC41CF">
        <w:rPr>
          <w:rFonts w:eastAsia="Arial"/>
        </w:rPr>
        <w:t>...........................................................................7</w:t>
      </w:r>
    </w:p>
    <w:p w14:paraId="06FF89BD" w14:textId="77777777" w:rsidR="00DC1EE9" w:rsidRPr="00DC41CF" w:rsidRDefault="00DC1EE9" w:rsidP="00DC1EE9">
      <w:pPr>
        <w:spacing w:before="240"/>
        <w:jc w:val="both"/>
        <w:rPr>
          <w:rFonts w:eastAsia="Arial"/>
        </w:rPr>
      </w:pPr>
      <w:r w:rsidRPr="00DC41CF">
        <w:rPr>
          <w:rFonts w:eastAsia="Arial"/>
        </w:rPr>
        <w:t>OBIECTIV 2. Organizațiile membre ale AOPD sunt consolidate și puternice formărilor .......................................................................................................................................................13</w:t>
      </w:r>
    </w:p>
    <w:p w14:paraId="1453D3D5" w14:textId="77777777" w:rsidR="00DC1EE9" w:rsidRPr="00DC41CF" w:rsidRDefault="00DC1EE9" w:rsidP="00DC1EE9">
      <w:pPr>
        <w:spacing w:before="240"/>
        <w:jc w:val="both"/>
        <w:rPr>
          <w:rFonts w:eastAsia="Arial"/>
        </w:rPr>
      </w:pPr>
      <w:r w:rsidRPr="00DC41CF">
        <w:rPr>
          <w:rFonts w:eastAsia="Arial"/>
        </w:rPr>
        <w:t>OBIECTIVUL 3. AOPD este  structura funcțională și vizibilă......................................................16</w:t>
      </w:r>
    </w:p>
    <w:p w14:paraId="6EF24062" w14:textId="77777777" w:rsidR="00DC1EE9" w:rsidRPr="00DC41CF" w:rsidRDefault="00DC1EE9" w:rsidP="00DC1EE9">
      <w:pPr>
        <w:spacing w:before="240"/>
      </w:pPr>
      <w:r w:rsidRPr="00DC41CF">
        <w:t>Situația financiară..........................................................................................................................16</w:t>
      </w:r>
    </w:p>
    <w:p w14:paraId="4FB7ED0E" w14:textId="77777777" w:rsidR="00772936" w:rsidRPr="008D4C65" w:rsidRDefault="00772936" w:rsidP="00115E02">
      <w:pPr>
        <w:spacing w:line="276" w:lineRule="auto"/>
        <w:rPr>
          <w:b/>
          <w:bCs/>
        </w:rPr>
      </w:pPr>
    </w:p>
    <w:p w14:paraId="5BF7D440" w14:textId="77777777" w:rsidR="00772936" w:rsidRPr="008D4C65" w:rsidRDefault="00772936" w:rsidP="00115E02">
      <w:pPr>
        <w:spacing w:line="276" w:lineRule="auto"/>
        <w:rPr>
          <w:b/>
          <w:bCs/>
        </w:rPr>
      </w:pPr>
    </w:p>
    <w:p w14:paraId="234CE00B" w14:textId="77777777" w:rsidR="00772936" w:rsidRPr="008D4C65" w:rsidRDefault="00772936" w:rsidP="00115E02">
      <w:pPr>
        <w:spacing w:line="276" w:lineRule="auto"/>
        <w:rPr>
          <w:b/>
          <w:bCs/>
        </w:rPr>
      </w:pPr>
    </w:p>
    <w:p w14:paraId="2ACE170B" w14:textId="77777777" w:rsidR="00772936" w:rsidRPr="008D4C65" w:rsidRDefault="00772936" w:rsidP="00115E02">
      <w:pPr>
        <w:spacing w:line="276" w:lineRule="auto"/>
        <w:rPr>
          <w:b/>
          <w:bCs/>
        </w:rPr>
      </w:pPr>
    </w:p>
    <w:p w14:paraId="7E83FE89" w14:textId="77777777" w:rsidR="00772936" w:rsidRPr="008D4C65" w:rsidRDefault="00772936" w:rsidP="00115E02">
      <w:pPr>
        <w:spacing w:line="276" w:lineRule="auto"/>
        <w:rPr>
          <w:b/>
          <w:bCs/>
        </w:rPr>
      </w:pPr>
    </w:p>
    <w:p w14:paraId="3B6D1160" w14:textId="77777777" w:rsidR="00772936" w:rsidRPr="008D4C65" w:rsidRDefault="00772936" w:rsidP="00115E02">
      <w:pPr>
        <w:spacing w:line="276" w:lineRule="auto"/>
        <w:rPr>
          <w:b/>
          <w:bCs/>
        </w:rPr>
      </w:pPr>
    </w:p>
    <w:p w14:paraId="5C2D02C3" w14:textId="429EC91D" w:rsidR="00772936" w:rsidRDefault="00772936" w:rsidP="00115E02">
      <w:pPr>
        <w:spacing w:line="276" w:lineRule="auto"/>
        <w:rPr>
          <w:b/>
          <w:bCs/>
        </w:rPr>
      </w:pPr>
    </w:p>
    <w:p w14:paraId="60964264" w14:textId="7F7DD389" w:rsidR="00DC1EE9" w:rsidRDefault="00DC1EE9" w:rsidP="00115E02">
      <w:pPr>
        <w:spacing w:line="276" w:lineRule="auto"/>
        <w:rPr>
          <w:b/>
          <w:bCs/>
        </w:rPr>
      </w:pPr>
    </w:p>
    <w:p w14:paraId="19292D7A" w14:textId="5BC25ACA" w:rsidR="00DC1EE9" w:rsidRDefault="00DC1EE9" w:rsidP="00115E02">
      <w:pPr>
        <w:spacing w:line="276" w:lineRule="auto"/>
        <w:rPr>
          <w:b/>
          <w:bCs/>
        </w:rPr>
      </w:pPr>
    </w:p>
    <w:p w14:paraId="4A21DD6F" w14:textId="1038D44D" w:rsidR="00DC1EE9" w:rsidRDefault="00DC1EE9" w:rsidP="00115E02">
      <w:pPr>
        <w:spacing w:line="276" w:lineRule="auto"/>
        <w:rPr>
          <w:b/>
          <w:bCs/>
        </w:rPr>
      </w:pPr>
    </w:p>
    <w:p w14:paraId="6F3553CE" w14:textId="6BDCEAC3" w:rsidR="00DC1EE9" w:rsidRDefault="00DC1EE9" w:rsidP="00115E02">
      <w:pPr>
        <w:spacing w:line="276" w:lineRule="auto"/>
        <w:rPr>
          <w:b/>
          <w:bCs/>
        </w:rPr>
      </w:pPr>
    </w:p>
    <w:p w14:paraId="15272E75" w14:textId="1B2DFC79" w:rsidR="00DC1EE9" w:rsidRDefault="00DC1EE9" w:rsidP="00115E02">
      <w:pPr>
        <w:spacing w:line="276" w:lineRule="auto"/>
        <w:rPr>
          <w:b/>
          <w:bCs/>
        </w:rPr>
      </w:pPr>
    </w:p>
    <w:p w14:paraId="4E3B69C0" w14:textId="5854C2A4" w:rsidR="00DC1EE9" w:rsidRDefault="00DC1EE9" w:rsidP="00115E02">
      <w:pPr>
        <w:spacing w:line="276" w:lineRule="auto"/>
        <w:rPr>
          <w:b/>
          <w:bCs/>
        </w:rPr>
      </w:pPr>
    </w:p>
    <w:p w14:paraId="46BBE9E4" w14:textId="3208A147" w:rsidR="00DC1EE9" w:rsidRDefault="00DC1EE9" w:rsidP="00115E02">
      <w:pPr>
        <w:spacing w:line="276" w:lineRule="auto"/>
        <w:rPr>
          <w:b/>
          <w:bCs/>
        </w:rPr>
      </w:pPr>
    </w:p>
    <w:p w14:paraId="101FE548" w14:textId="32ABAF62" w:rsidR="00DC1EE9" w:rsidRDefault="00DC1EE9" w:rsidP="00115E02">
      <w:pPr>
        <w:spacing w:line="276" w:lineRule="auto"/>
        <w:rPr>
          <w:b/>
          <w:bCs/>
        </w:rPr>
      </w:pPr>
    </w:p>
    <w:p w14:paraId="7F740D3A" w14:textId="222C66FA" w:rsidR="00DC1EE9" w:rsidRDefault="00DC1EE9" w:rsidP="00115E02">
      <w:pPr>
        <w:spacing w:line="276" w:lineRule="auto"/>
        <w:rPr>
          <w:b/>
          <w:bCs/>
        </w:rPr>
      </w:pPr>
    </w:p>
    <w:p w14:paraId="1C7756DF" w14:textId="294C5885" w:rsidR="00DC1EE9" w:rsidRDefault="00DC1EE9" w:rsidP="00115E02">
      <w:pPr>
        <w:spacing w:line="276" w:lineRule="auto"/>
        <w:rPr>
          <w:b/>
          <w:bCs/>
        </w:rPr>
      </w:pPr>
    </w:p>
    <w:p w14:paraId="70EC9FEF" w14:textId="77777777" w:rsidR="00DC1EE9" w:rsidRPr="008D4C65" w:rsidRDefault="00DC1EE9" w:rsidP="00115E02">
      <w:pPr>
        <w:spacing w:line="276" w:lineRule="auto"/>
        <w:rPr>
          <w:b/>
          <w:bCs/>
        </w:rPr>
      </w:pPr>
    </w:p>
    <w:p w14:paraId="7E49F8D3" w14:textId="77777777" w:rsidR="00772936" w:rsidRPr="008D4C65" w:rsidRDefault="00772936" w:rsidP="00115E02">
      <w:pPr>
        <w:spacing w:line="276" w:lineRule="auto"/>
        <w:rPr>
          <w:b/>
          <w:bCs/>
        </w:rPr>
      </w:pPr>
    </w:p>
    <w:p w14:paraId="29DAAE4A" w14:textId="4F6F3D2C" w:rsidR="00772936" w:rsidRPr="0047707E" w:rsidRDefault="003170C2" w:rsidP="0087290A">
      <w:pPr>
        <w:keepNext/>
        <w:keepLines/>
        <w:spacing w:before="240" w:line="276" w:lineRule="auto"/>
        <w:jc w:val="both"/>
        <w:outlineLvl w:val="1"/>
        <w:rPr>
          <w:b/>
          <w:bCs/>
          <w:sz w:val="28"/>
          <w:szCs w:val="28"/>
        </w:rPr>
      </w:pPr>
      <w:r w:rsidRPr="00513E57">
        <w:rPr>
          <w:b/>
          <w:bCs/>
          <w:color w:val="215E99" w:themeColor="text2" w:themeTint="BF"/>
          <w:sz w:val="28"/>
          <w:szCs w:val="28"/>
        </w:rPr>
        <w:lastRenderedPageBreak/>
        <w:t xml:space="preserve">Contextul național </w:t>
      </w:r>
      <w:r w:rsidR="00D9654B" w:rsidRPr="00513E57">
        <w:rPr>
          <w:b/>
          <w:bCs/>
          <w:color w:val="215E99" w:themeColor="text2" w:themeTint="BF"/>
          <w:sz w:val="28"/>
          <w:szCs w:val="28"/>
        </w:rPr>
        <w:t>și</w:t>
      </w:r>
      <w:r w:rsidRPr="00513E57">
        <w:rPr>
          <w:b/>
          <w:bCs/>
          <w:color w:val="215E99" w:themeColor="text2" w:themeTint="BF"/>
          <w:sz w:val="28"/>
          <w:szCs w:val="28"/>
        </w:rPr>
        <w:t xml:space="preserve"> asigurarea drepturilor persoanelor cu dizabilități </w:t>
      </w:r>
    </w:p>
    <w:p w14:paraId="455D2094" w14:textId="10A630BA" w:rsidR="00772936" w:rsidRPr="008D4C65" w:rsidRDefault="00772936" w:rsidP="0087290A">
      <w:pPr>
        <w:keepNext/>
        <w:keepLines/>
        <w:spacing w:before="240" w:line="276" w:lineRule="auto"/>
        <w:jc w:val="both"/>
        <w:outlineLvl w:val="1"/>
      </w:pPr>
      <w:r w:rsidRPr="008D4C65">
        <w:t xml:space="preserve">Republica Moldova a inițiat procesul de screening bilateral al cadrului legal național în conformitate cu </w:t>
      </w:r>
      <w:r w:rsidR="00115E02" w:rsidRPr="008D4C65">
        <w:t>cel</w:t>
      </w:r>
      <w:r w:rsidRPr="008D4C65">
        <w:t xml:space="preserve"> european. AOPD a solicitat implicarea în </w:t>
      </w:r>
      <w:r w:rsidR="00115E02" w:rsidRPr="008D4C65">
        <w:t>4</w:t>
      </w:r>
      <w:r w:rsidRPr="008D4C65">
        <w:t xml:space="preserve"> grupuri de lucru din cele 33 grupuri conform capitolelor Planului național de acțiuni pentru aderarea Republicii Moldova la Uniunea Europeana pentru anii 2024-2027</w:t>
      </w:r>
      <w:r w:rsidRPr="008D4C65">
        <w:rPr>
          <w:rStyle w:val="FootnoteReference"/>
        </w:rPr>
        <w:footnoteReference w:id="1"/>
      </w:r>
      <w:r w:rsidRPr="008D4C65">
        <w:t>:</w:t>
      </w:r>
      <w:r w:rsidR="00115E02" w:rsidRPr="008D4C65">
        <w:t xml:space="preserve"> Grupul 18 ”Statistici”;</w:t>
      </w:r>
      <w:r w:rsidRPr="008D4C65">
        <w:t xml:space="preserve"> Grupul 19 ”Politici Sociale și Angajarea în Muncă”, Grupul 23 ” Sistem judiciar și drepturile fundamentale”, Grupul 26 ”Educație și cultură”.  </w:t>
      </w:r>
    </w:p>
    <w:p w14:paraId="20B7A37C" w14:textId="28CA0F80" w:rsidR="00772936" w:rsidRPr="008D4C65" w:rsidRDefault="00772936" w:rsidP="0087290A">
      <w:pPr>
        <w:keepNext/>
        <w:keepLines/>
        <w:spacing w:before="240" w:line="276" w:lineRule="auto"/>
        <w:jc w:val="both"/>
        <w:outlineLvl w:val="1"/>
      </w:pPr>
      <w:r w:rsidRPr="008D4C65">
        <w:t>Ministerul Muncii și Protecției Sociale</w:t>
      </w:r>
      <w:r w:rsidR="00115E02" w:rsidRPr="008D4C65">
        <w:t xml:space="preserve"> continuă</w:t>
      </w:r>
      <w:r w:rsidRPr="008D4C65">
        <w:t xml:space="preserve"> implementare</w:t>
      </w:r>
      <w:r w:rsidR="00115E02" w:rsidRPr="008D4C65">
        <w:t>a</w:t>
      </w:r>
      <w:r w:rsidRPr="008D4C65">
        <w:t xml:space="preserve"> Reformei ”RESTAR</w:t>
      </w:r>
      <w:r w:rsidR="00492744" w:rsidRPr="008D4C65">
        <w:t>T</w:t>
      </w:r>
      <w:r w:rsidRPr="008D4C65">
        <w:t>”</w:t>
      </w:r>
      <w:r w:rsidR="00115E02" w:rsidRPr="008D4C65">
        <w:t xml:space="preserve">. </w:t>
      </w:r>
      <w:r w:rsidRPr="008D4C65">
        <w:t xml:space="preserve"> </w:t>
      </w:r>
    </w:p>
    <w:p w14:paraId="40079E18" w14:textId="1392EE99" w:rsidR="00772936" w:rsidRPr="008D4C65" w:rsidRDefault="00772936" w:rsidP="0087290A">
      <w:pPr>
        <w:keepNext/>
        <w:keepLines/>
        <w:spacing w:before="240" w:line="276" w:lineRule="auto"/>
        <w:jc w:val="both"/>
        <w:outlineLvl w:val="1"/>
      </w:pPr>
      <w:r w:rsidRPr="008D4C65">
        <w:t xml:space="preserve">Pe parcursului anului </w:t>
      </w:r>
      <w:r w:rsidR="005F2BA7" w:rsidRPr="008D4C65">
        <w:t>2024</w:t>
      </w:r>
      <w:r w:rsidRPr="008D4C65">
        <w:t xml:space="preserve"> MMPS a elaborat două programe noi pentru a spori incluziunea persoanelor cu dizabilități din Republica Moldova: Programul național de incluziune socială pentru anii 2024-2027, Programul național de dezinstituționalizare a persoanelor cu dizabilități intelectuale pentru anii 2024-2028. Ambele programe nu au fost </w:t>
      </w:r>
      <w:r w:rsidR="00115E02" w:rsidRPr="008D4C65">
        <w:t xml:space="preserve">promovate spre aprobare. </w:t>
      </w:r>
      <w:r w:rsidRPr="008D4C65">
        <w:t xml:space="preserve"> </w:t>
      </w:r>
    </w:p>
    <w:p w14:paraId="7F48D495" w14:textId="774D1EC3" w:rsidR="00772936" w:rsidRPr="008D4C65" w:rsidRDefault="00772936" w:rsidP="0087290A">
      <w:pPr>
        <w:keepNext/>
        <w:keepLines/>
        <w:spacing w:before="240" w:line="276" w:lineRule="auto"/>
        <w:jc w:val="both"/>
        <w:outlineLvl w:val="1"/>
      </w:pPr>
      <w:r w:rsidRPr="008D4C65">
        <w:t>A fost inițiat Programul național de dezvoltarea a educației incluzive în Republica Moldova pentru anii 2024-2027</w:t>
      </w:r>
      <w:r w:rsidR="00115E02" w:rsidRPr="008D4C65">
        <w:t xml:space="preserve">. </w:t>
      </w:r>
      <w:r w:rsidRPr="008D4C65">
        <w:t xml:space="preserve">A fost instituit consiliul consultativ pentru implementarea Programului, în componența cărui a fost inclus AOPD. </w:t>
      </w:r>
    </w:p>
    <w:p w14:paraId="3368F610" w14:textId="77777777" w:rsidR="00C40228" w:rsidRDefault="00EE084A" w:rsidP="0087290A">
      <w:pPr>
        <w:keepNext/>
        <w:keepLines/>
        <w:spacing w:before="240" w:line="276" w:lineRule="auto"/>
        <w:jc w:val="both"/>
        <w:outlineLvl w:val="1"/>
      </w:pPr>
      <w:r w:rsidRPr="008D4C65">
        <w:t xml:space="preserve">Durabilitatea și sustenabilitatea </w:t>
      </w:r>
      <w:r w:rsidR="00772936" w:rsidRPr="008D4C65">
        <w:t>Organizațiil</w:t>
      </w:r>
      <w:r w:rsidRPr="008D4C65">
        <w:t>or</w:t>
      </w:r>
      <w:r w:rsidR="00115E02" w:rsidRPr="008D4C65">
        <w:t xml:space="preserve"> </w:t>
      </w:r>
      <w:r w:rsidR="00772936" w:rsidRPr="008D4C65">
        <w:t>Societății Civile din Moldova</w:t>
      </w:r>
      <w:r w:rsidR="00115E02" w:rsidRPr="008D4C65">
        <w:t xml:space="preserve"> </w:t>
      </w:r>
      <w:r w:rsidR="00772936" w:rsidRPr="008D4C65">
        <w:t xml:space="preserve"> </w:t>
      </w:r>
      <w:r w:rsidRPr="008D4C65">
        <w:t xml:space="preserve">este în risc major </w:t>
      </w:r>
      <w:r w:rsidR="00772936" w:rsidRPr="008D4C65">
        <w:t xml:space="preserve">din motive de insuficiență de fonduri </w:t>
      </w:r>
      <w:r w:rsidRPr="008D4C65">
        <w:t xml:space="preserve"> pentru dezvoltarea organizațiilor. </w:t>
      </w:r>
      <w:r w:rsidR="00772936" w:rsidRPr="008D4C65">
        <w:t>Serviciile dezvoltate de OSC-uri în mare parte sunt în risc de sistare din lipsă de resurse</w:t>
      </w:r>
      <w:r w:rsidRPr="008D4C65">
        <w:t xml:space="preserve"> pentru funcționare. </w:t>
      </w:r>
    </w:p>
    <w:p w14:paraId="73A6D054" w14:textId="590DD9E3" w:rsidR="00C40228" w:rsidRDefault="00EE084A" w:rsidP="004D38DE">
      <w:pPr>
        <w:keepNext/>
        <w:keepLines/>
        <w:spacing w:before="240" w:line="276" w:lineRule="auto"/>
        <w:jc w:val="both"/>
        <w:outlineLvl w:val="1"/>
      </w:pPr>
      <w:r w:rsidRPr="008D4C65">
        <w:t xml:space="preserve">Cu toate că serviciile sociale dezvoltate de societatea civilă sunt calitative (acreditate), acestea nu sunt suficient finanțate din partea statului prin instrumentul de achiziții. </w:t>
      </w:r>
    </w:p>
    <w:p w14:paraId="036CB7F4" w14:textId="77777777" w:rsidR="004B6FA2" w:rsidRPr="004D38DE" w:rsidRDefault="004B6FA2" w:rsidP="004D38DE">
      <w:pPr>
        <w:keepNext/>
        <w:keepLines/>
        <w:spacing w:before="240" w:line="276" w:lineRule="auto"/>
        <w:jc w:val="both"/>
        <w:outlineLvl w:val="1"/>
      </w:pPr>
    </w:p>
    <w:p w14:paraId="28A1B923" w14:textId="696306AE" w:rsidR="003338AF" w:rsidRDefault="003338AF" w:rsidP="00115E02">
      <w:pPr>
        <w:spacing w:line="276" w:lineRule="auto"/>
        <w:rPr>
          <w:b/>
          <w:bCs/>
          <w:noProof/>
          <w14:ligatures w14:val="standardContextual"/>
        </w:rPr>
      </w:pPr>
    </w:p>
    <w:p w14:paraId="17042398" w14:textId="2734A49E" w:rsidR="00C40228" w:rsidRDefault="00C40228" w:rsidP="00115E02">
      <w:pPr>
        <w:spacing w:line="276" w:lineRule="auto"/>
        <w:rPr>
          <w:b/>
          <w:bCs/>
          <w:noProof/>
          <w14:ligatures w14:val="standardContextual"/>
        </w:rPr>
      </w:pPr>
    </w:p>
    <w:p w14:paraId="299C1C23" w14:textId="125C2E3A" w:rsidR="00DC1EE9" w:rsidRDefault="00DC1EE9" w:rsidP="00115E02">
      <w:pPr>
        <w:spacing w:line="276" w:lineRule="auto"/>
        <w:rPr>
          <w:b/>
          <w:bCs/>
          <w:noProof/>
          <w14:ligatures w14:val="standardContextual"/>
        </w:rPr>
      </w:pPr>
    </w:p>
    <w:p w14:paraId="75662EEC" w14:textId="6C231B5A" w:rsidR="00DC1EE9" w:rsidRDefault="00DC1EE9" w:rsidP="00115E02">
      <w:pPr>
        <w:spacing w:line="276" w:lineRule="auto"/>
        <w:rPr>
          <w:b/>
          <w:bCs/>
          <w:noProof/>
          <w14:ligatures w14:val="standardContextual"/>
        </w:rPr>
      </w:pPr>
    </w:p>
    <w:p w14:paraId="19DD4335" w14:textId="5868174D" w:rsidR="00DC1EE9" w:rsidRDefault="00DC1EE9" w:rsidP="00115E02">
      <w:pPr>
        <w:spacing w:line="276" w:lineRule="auto"/>
        <w:rPr>
          <w:b/>
          <w:bCs/>
          <w:noProof/>
          <w14:ligatures w14:val="standardContextual"/>
        </w:rPr>
      </w:pPr>
    </w:p>
    <w:p w14:paraId="2C52D704" w14:textId="010F7977" w:rsidR="00DC1EE9" w:rsidRDefault="00DC1EE9" w:rsidP="00115E02">
      <w:pPr>
        <w:spacing w:line="276" w:lineRule="auto"/>
        <w:rPr>
          <w:b/>
          <w:bCs/>
          <w:noProof/>
          <w14:ligatures w14:val="standardContextual"/>
        </w:rPr>
      </w:pPr>
    </w:p>
    <w:p w14:paraId="49B388DF" w14:textId="0796A729" w:rsidR="00DC1EE9" w:rsidRDefault="00DC1EE9" w:rsidP="00115E02">
      <w:pPr>
        <w:spacing w:line="276" w:lineRule="auto"/>
        <w:rPr>
          <w:b/>
          <w:bCs/>
          <w:noProof/>
          <w14:ligatures w14:val="standardContextual"/>
        </w:rPr>
      </w:pPr>
    </w:p>
    <w:p w14:paraId="39978E29" w14:textId="06359291" w:rsidR="00DC1EE9" w:rsidRDefault="00DC1EE9" w:rsidP="00115E02">
      <w:pPr>
        <w:spacing w:line="276" w:lineRule="auto"/>
        <w:rPr>
          <w:b/>
          <w:bCs/>
          <w:noProof/>
          <w14:ligatures w14:val="standardContextual"/>
        </w:rPr>
      </w:pPr>
    </w:p>
    <w:p w14:paraId="504465B8" w14:textId="6AFF21A7" w:rsidR="00DC1EE9" w:rsidRDefault="00DC1EE9" w:rsidP="00115E02">
      <w:pPr>
        <w:spacing w:line="276" w:lineRule="auto"/>
        <w:rPr>
          <w:b/>
          <w:bCs/>
          <w:noProof/>
          <w14:ligatures w14:val="standardContextual"/>
        </w:rPr>
      </w:pPr>
    </w:p>
    <w:p w14:paraId="58BAED64" w14:textId="1631FA8F" w:rsidR="00DC1EE9" w:rsidRDefault="00DC1EE9" w:rsidP="00115E02">
      <w:pPr>
        <w:spacing w:line="276" w:lineRule="auto"/>
        <w:rPr>
          <w:b/>
          <w:bCs/>
          <w:noProof/>
          <w14:ligatures w14:val="standardContextual"/>
        </w:rPr>
      </w:pPr>
    </w:p>
    <w:p w14:paraId="166602A3" w14:textId="627FF404" w:rsidR="00DC1EE9" w:rsidRDefault="00DC1EE9" w:rsidP="00115E02">
      <w:pPr>
        <w:spacing w:line="276" w:lineRule="auto"/>
        <w:rPr>
          <w:b/>
          <w:bCs/>
          <w:noProof/>
          <w14:ligatures w14:val="standardContextual"/>
        </w:rPr>
      </w:pPr>
    </w:p>
    <w:p w14:paraId="61C11E42" w14:textId="48B2BDE4" w:rsidR="00DC1EE9" w:rsidRDefault="00DC1EE9" w:rsidP="00115E02">
      <w:pPr>
        <w:spacing w:line="276" w:lineRule="auto"/>
        <w:rPr>
          <w:b/>
          <w:bCs/>
          <w:noProof/>
          <w14:ligatures w14:val="standardContextual"/>
        </w:rPr>
      </w:pPr>
    </w:p>
    <w:p w14:paraId="0C2BAD99" w14:textId="77777777" w:rsidR="00DC1EE9" w:rsidRDefault="00DC1EE9" w:rsidP="00115E02">
      <w:pPr>
        <w:spacing w:line="276" w:lineRule="auto"/>
        <w:rPr>
          <w:b/>
          <w:bCs/>
          <w:noProof/>
          <w14:ligatures w14:val="standardContextual"/>
        </w:rPr>
      </w:pPr>
    </w:p>
    <w:p w14:paraId="25508787" w14:textId="1D6C171E" w:rsidR="00C40228" w:rsidRDefault="00C40228" w:rsidP="00115E02">
      <w:pPr>
        <w:spacing w:line="276" w:lineRule="auto"/>
        <w:rPr>
          <w:b/>
          <w:bCs/>
          <w:noProof/>
          <w14:ligatures w14:val="standardContextual"/>
        </w:rPr>
      </w:pPr>
    </w:p>
    <w:p w14:paraId="56BFA1E7" w14:textId="10B30A1D" w:rsidR="00C40228" w:rsidRDefault="00C40228" w:rsidP="00115E02">
      <w:pPr>
        <w:spacing w:line="276" w:lineRule="auto"/>
        <w:rPr>
          <w:b/>
          <w:bCs/>
          <w:noProof/>
          <w14:ligatures w14:val="standardContextual"/>
        </w:rPr>
      </w:pPr>
    </w:p>
    <w:p w14:paraId="3F97C34A" w14:textId="3C2BD609" w:rsidR="00C40228" w:rsidRDefault="00C40228" w:rsidP="00115E02">
      <w:pPr>
        <w:spacing w:line="276" w:lineRule="auto"/>
        <w:rPr>
          <w:b/>
          <w:bCs/>
          <w:noProof/>
          <w14:ligatures w14:val="standardContextual"/>
        </w:rPr>
      </w:pPr>
    </w:p>
    <w:p w14:paraId="78BEDD2D" w14:textId="4D37F33E" w:rsidR="00C40228" w:rsidRDefault="00C40228" w:rsidP="00115E02">
      <w:pPr>
        <w:spacing w:line="276" w:lineRule="auto"/>
        <w:rPr>
          <w:b/>
          <w:bCs/>
          <w:noProof/>
          <w14:ligatures w14:val="standardContextual"/>
        </w:rPr>
      </w:pPr>
    </w:p>
    <w:p w14:paraId="61F51312" w14:textId="32320DC5" w:rsidR="00EE084A" w:rsidRPr="00513E57" w:rsidRDefault="00EE084A" w:rsidP="0087290A">
      <w:pPr>
        <w:spacing w:line="276" w:lineRule="auto"/>
        <w:jc w:val="both"/>
        <w:rPr>
          <w:b/>
          <w:bCs/>
          <w:color w:val="215E99" w:themeColor="text2" w:themeTint="BF"/>
          <w:sz w:val="28"/>
          <w:szCs w:val="28"/>
        </w:rPr>
      </w:pPr>
      <w:r w:rsidRPr="00513E57">
        <w:rPr>
          <w:b/>
          <w:bCs/>
          <w:color w:val="215E99" w:themeColor="text2" w:themeTint="BF"/>
          <w:sz w:val="28"/>
          <w:szCs w:val="28"/>
        </w:rPr>
        <w:lastRenderedPageBreak/>
        <w:t xml:space="preserve">Proiectele AOPD pentru anul 2024: </w:t>
      </w:r>
    </w:p>
    <w:p w14:paraId="35DC9CBB" w14:textId="77777777" w:rsidR="00320400" w:rsidRPr="0087290A" w:rsidRDefault="00320400" w:rsidP="0087290A">
      <w:pPr>
        <w:pStyle w:val="ListParagraph"/>
        <w:spacing w:line="276" w:lineRule="auto"/>
        <w:jc w:val="both"/>
        <w:rPr>
          <w:b/>
          <w:bCs/>
        </w:rPr>
      </w:pPr>
    </w:p>
    <w:p w14:paraId="4128664A" w14:textId="33B6595F" w:rsidR="00320400" w:rsidRPr="0087290A" w:rsidRDefault="00BE21A3" w:rsidP="0087290A">
      <w:pPr>
        <w:pStyle w:val="ListParagraph"/>
        <w:numPr>
          <w:ilvl w:val="0"/>
          <w:numId w:val="23"/>
        </w:numPr>
        <w:spacing w:line="276" w:lineRule="auto"/>
        <w:jc w:val="both"/>
      </w:pPr>
      <w:r w:rsidRPr="0087290A">
        <w:rPr>
          <w:b/>
          <w:bCs/>
          <w:color w:val="000000"/>
        </w:rPr>
        <w:t xml:space="preserve">Proiectul </w:t>
      </w:r>
      <w:r w:rsidR="005802BE" w:rsidRPr="0087290A">
        <w:rPr>
          <w:b/>
          <w:bCs/>
          <w:color w:val="000000"/>
        </w:rPr>
        <w:t>„</w:t>
      </w:r>
      <w:r w:rsidR="00320400" w:rsidRPr="0087290A">
        <w:rPr>
          <w:b/>
          <w:bCs/>
        </w:rPr>
        <w:t>CORE Suport pentru implementarea Planului Operațional 2024 al Strategiei de dezvoltare AOPD  pentru anii 2022-2024</w:t>
      </w:r>
      <w:r w:rsidR="008C3EF7" w:rsidRPr="0087290A">
        <w:rPr>
          <w:b/>
          <w:bCs/>
        </w:rPr>
        <w:t>”</w:t>
      </w:r>
      <w:r w:rsidR="00320400" w:rsidRPr="0087290A">
        <w:t xml:space="preserve">,  susținut de IM </w:t>
      </w:r>
      <w:proofErr w:type="spellStart"/>
      <w:r w:rsidR="00320400" w:rsidRPr="0087290A">
        <w:t>Swedish</w:t>
      </w:r>
      <w:proofErr w:type="spellEnd"/>
      <w:r w:rsidR="00320400" w:rsidRPr="0087290A">
        <w:t xml:space="preserve"> </w:t>
      </w:r>
      <w:proofErr w:type="spellStart"/>
      <w:r w:rsidR="00320400" w:rsidRPr="0087290A">
        <w:t>Development</w:t>
      </w:r>
      <w:proofErr w:type="spellEnd"/>
      <w:r w:rsidR="00320400" w:rsidRPr="0087290A">
        <w:t xml:space="preserve"> </w:t>
      </w:r>
      <w:proofErr w:type="spellStart"/>
      <w:r w:rsidR="00320400" w:rsidRPr="0087290A">
        <w:t>Partner</w:t>
      </w:r>
      <w:proofErr w:type="spellEnd"/>
      <w:r w:rsidR="00320400" w:rsidRPr="0087290A">
        <w:t xml:space="preserve">, în perioada 1 aprilie-31 decembrie 2024. </w:t>
      </w:r>
    </w:p>
    <w:p w14:paraId="4C3A0716" w14:textId="692EC68F" w:rsidR="008C3EF7" w:rsidRPr="0087290A" w:rsidRDefault="008C3EF7" w:rsidP="0087290A">
      <w:pPr>
        <w:pStyle w:val="ListParagraph"/>
        <w:spacing w:line="276" w:lineRule="auto"/>
        <w:ind w:left="284"/>
        <w:jc w:val="both"/>
        <w:rPr>
          <w:b/>
          <w:bCs/>
        </w:rPr>
      </w:pPr>
    </w:p>
    <w:p w14:paraId="1CE1EB61" w14:textId="67155858" w:rsidR="00320400" w:rsidRDefault="00320400" w:rsidP="0087290A">
      <w:pPr>
        <w:pStyle w:val="ListParagraph"/>
        <w:spacing w:line="276" w:lineRule="auto"/>
        <w:ind w:left="284" w:hanging="284"/>
        <w:jc w:val="both"/>
      </w:pPr>
      <w:r w:rsidRPr="0087290A">
        <w:rPr>
          <w:b/>
          <w:bCs/>
        </w:rPr>
        <w:t>Scopul</w:t>
      </w:r>
      <w:r w:rsidRPr="0087290A">
        <w:t xml:space="preserve"> suportul este implementarea activităților din Planul operațional al AOPD pentru anul 2024: </w:t>
      </w:r>
    </w:p>
    <w:p w14:paraId="70AF0C1E" w14:textId="77777777" w:rsidR="002C2AE2" w:rsidRPr="0087290A" w:rsidRDefault="002C2AE2" w:rsidP="0087290A">
      <w:pPr>
        <w:pStyle w:val="ListParagraph"/>
        <w:spacing w:line="276" w:lineRule="auto"/>
        <w:ind w:left="284" w:hanging="284"/>
        <w:jc w:val="both"/>
      </w:pPr>
    </w:p>
    <w:p w14:paraId="66111683" w14:textId="376A546D" w:rsidR="00320400" w:rsidRPr="0087290A" w:rsidRDefault="00320400" w:rsidP="0087290A">
      <w:pPr>
        <w:pStyle w:val="ListParagraph"/>
        <w:numPr>
          <w:ilvl w:val="0"/>
          <w:numId w:val="12"/>
        </w:numPr>
        <w:spacing w:line="276" w:lineRule="auto"/>
        <w:ind w:left="284" w:hanging="284"/>
        <w:jc w:val="both"/>
      </w:pPr>
      <w:r w:rsidRPr="0087290A">
        <w:t>Funcționarea organelor de decizie, control și execuție a AOPD</w:t>
      </w:r>
      <w:r w:rsidR="005C6313" w:rsidRPr="0087290A">
        <w:t xml:space="preserve"> (Adunarea Generală a membrilor, </w:t>
      </w:r>
      <w:r w:rsidR="008C3EF7" w:rsidRPr="0087290A">
        <w:t>Consiliului de  Administrare, Consiliului de Cenzori, Secretariatului, mentenanță oficiu, consumabile  curente</w:t>
      </w:r>
      <w:r w:rsidR="005C6313" w:rsidRPr="0087290A">
        <w:t>)</w:t>
      </w:r>
      <w:r w:rsidRPr="0087290A">
        <w:t>;</w:t>
      </w:r>
    </w:p>
    <w:p w14:paraId="77D70017" w14:textId="1470D956" w:rsidR="00320400" w:rsidRPr="0087290A" w:rsidRDefault="004C3B70" w:rsidP="0087290A">
      <w:pPr>
        <w:pStyle w:val="ListParagraph"/>
        <w:numPr>
          <w:ilvl w:val="0"/>
          <w:numId w:val="12"/>
        </w:numPr>
        <w:spacing w:line="276" w:lineRule="auto"/>
        <w:ind w:left="284" w:hanging="284"/>
        <w:jc w:val="both"/>
      </w:pPr>
      <w:r w:rsidRPr="0087290A">
        <w:t xml:space="preserve">Asigurarea acțiunilor de pledoarie la nivel internațional prin elaborarea rapoartelor de pledoarie. </w:t>
      </w:r>
    </w:p>
    <w:p w14:paraId="4B6BFA20" w14:textId="65954D8E" w:rsidR="004C3B70" w:rsidRPr="0087290A" w:rsidRDefault="004C3B70" w:rsidP="0087290A">
      <w:pPr>
        <w:pStyle w:val="ListParagraph"/>
        <w:numPr>
          <w:ilvl w:val="0"/>
          <w:numId w:val="12"/>
        </w:numPr>
        <w:spacing w:line="276" w:lineRule="auto"/>
        <w:ind w:left="284" w:hanging="284"/>
        <w:jc w:val="both"/>
      </w:pPr>
      <w:r w:rsidRPr="0087290A">
        <w:t>Asigurarea durabilității și rezilienței organizației prin colectarea de fonduri;</w:t>
      </w:r>
    </w:p>
    <w:p w14:paraId="2BCD2897" w14:textId="337C8745" w:rsidR="004C3B70" w:rsidRPr="0087290A" w:rsidRDefault="004C3B70" w:rsidP="0087290A">
      <w:pPr>
        <w:pStyle w:val="ListParagraph"/>
        <w:numPr>
          <w:ilvl w:val="0"/>
          <w:numId w:val="12"/>
        </w:numPr>
        <w:spacing w:line="276" w:lineRule="auto"/>
        <w:ind w:left="284" w:hanging="284"/>
        <w:jc w:val="both"/>
      </w:pPr>
      <w:r w:rsidRPr="0087290A">
        <w:t>Asigurarea mandatului AOPD în cadrul rețelelor internaționale din domeniu</w:t>
      </w:r>
      <w:r w:rsidR="002C2AE2">
        <w:t>;</w:t>
      </w:r>
    </w:p>
    <w:p w14:paraId="68A0C31E" w14:textId="1D6D6168" w:rsidR="005C6313" w:rsidRPr="0087290A" w:rsidRDefault="005C6313" w:rsidP="0087290A">
      <w:pPr>
        <w:pStyle w:val="ListParagraph"/>
        <w:numPr>
          <w:ilvl w:val="0"/>
          <w:numId w:val="12"/>
        </w:numPr>
        <w:spacing w:line="276" w:lineRule="auto"/>
        <w:ind w:left="284" w:hanging="284"/>
        <w:jc w:val="both"/>
      </w:pPr>
      <w:r w:rsidRPr="0087290A">
        <w:t xml:space="preserve">Consolidarea </w:t>
      </w:r>
      <w:r w:rsidR="008C3EF7" w:rsidRPr="0087290A">
        <w:t>parteneriatului</w:t>
      </w:r>
      <w:r w:rsidRPr="0087290A">
        <w:t xml:space="preserve"> cu mediul academic prin organizarea Conferinței </w:t>
      </w:r>
      <w:proofErr w:type="spellStart"/>
      <w:r w:rsidRPr="0087290A">
        <w:t>Științifico</w:t>
      </w:r>
      <w:proofErr w:type="spellEnd"/>
      <w:r w:rsidRPr="0087290A">
        <w:t>-aplicative privind respectarea drepturilor persoanelor cu dizabilități;</w:t>
      </w:r>
    </w:p>
    <w:p w14:paraId="489DEB13" w14:textId="0FFA767D" w:rsidR="005C6313" w:rsidRPr="0087290A" w:rsidRDefault="005C6313" w:rsidP="0087290A">
      <w:pPr>
        <w:pStyle w:val="ListParagraph"/>
        <w:numPr>
          <w:ilvl w:val="0"/>
          <w:numId w:val="12"/>
        </w:numPr>
        <w:spacing w:line="276" w:lineRule="auto"/>
        <w:ind w:left="284" w:hanging="284"/>
        <w:jc w:val="both"/>
      </w:pPr>
      <w:r w:rsidRPr="0087290A">
        <w:t xml:space="preserve">Asigurarea transparenței activității organizației prin audit organizațional. </w:t>
      </w:r>
    </w:p>
    <w:p w14:paraId="6F455EBB" w14:textId="53502F82" w:rsidR="0047707E" w:rsidRPr="0087290A" w:rsidRDefault="0047707E" w:rsidP="0087290A">
      <w:pPr>
        <w:pStyle w:val="ListParagraph"/>
        <w:spacing w:line="276" w:lineRule="auto"/>
        <w:ind w:left="284"/>
        <w:jc w:val="both"/>
      </w:pPr>
    </w:p>
    <w:p w14:paraId="463B6691" w14:textId="1F34C047" w:rsidR="0047707E" w:rsidRPr="0087290A" w:rsidRDefault="0047707E" w:rsidP="0087290A">
      <w:pPr>
        <w:spacing w:line="276" w:lineRule="auto"/>
        <w:jc w:val="both"/>
        <w:rPr>
          <w:b/>
          <w:bCs/>
        </w:rPr>
      </w:pPr>
      <w:r w:rsidRPr="0087290A">
        <w:rPr>
          <w:b/>
          <w:bCs/>
        </w:rPr>
        <w:t>Buget: 399952 SEK</w:t>
      </w:r>
    </w:p>
    <w:p w14:paraId="3E1F9CDF" w14:textId="77777777" w:rsidR="0047707E" w:rsidRPr="0087290A" w:rsidRDefault="0047707E" w:rsidP="0087290A">
      <w:pPr>
        <w:spacing w:line="276" w:lineRule="auto"/>
        <w:jc w:val="both"/>
        <w:rPr>
          <w:b/>
          <w:bCs/>
        </w:rPr>
      </w:pPr>
    </w:p>
    <w:p w14:paraId="6A4074AD" w14:textId="5A12D2FB" w:rsidR="005C6313" w:rsidRPr="0087290A" w:rsidRDefault="008C3EF7" w:rsidP="0087290A">
      <w:pPr>
        <w:pStyle w:val="ListParagraph"/>
        <w:numPr>
          <w:ilvl w:val="0"/>
          <w:numId w:val="23"/>
        </w:numPr>
        <w:spacing w:line="276" w:lineRule="auto"/>
        <w:jc w:val="both"/>
      </w:pPr>
      <w:r w:rsidRPr="0087290A">
        <w:rPr>
          <w:b/>
          <w:bCs/>
        </w:rPr>
        <w:t xml:space="preserve">Proiectul </w:t>
      </w:r>
      <w:r w:rsidR="00BE21A3" w:rsidRPr="0087290A">
        <w:rPr>
          <w:b/>
          <w:bCs/>
          <w:color w:val="000000"/>
        </w:rPr>
        <w:t>„</w:t>
      </w:r>
      <w:proofErr w:type="spellStart"/>
      <w:r w:rsidRPr="0087290A">
        <w:rPr>
          <w:b/>
          <w:bCs/>
        </w:rPr>
        <w:t>Paradigm</w:t>
      </w:r>
      <w:proofErr w:type="spellEnd"/>
      <w:r w:rsidRPr="0087290A">
        <w:rPr>
          <w:b/>
          <w:bCs/>
        </w:rPr>
        <w:t xml:space="preserve"> </w:t>
      </w:r>
      <w:proofErr w:type="spellStart"/>
      <w:r w:rsidRPr="0087290A">
        <w:rPr>
          <w:b/>
          <w:bCs/>
        </w:rPr>
        <w:t>Shift</w:t>
      </w:r>
      <w:proofErr w:type="spellEnd"/>
      <w:r w:rsidRPr="0087290A">
        <w:rPr>
          <w:b/>
          <w:bCs/>
        </w:rPr>
        <w:t xml:space="preserve"> </w:t>
      </w:r>
      <w:proofErr w:type="spellStart"/>
      <w:r w:rsidRPr="0087290A">
        <w:rPr>
          <w:b/>
          <w:bCs/>
        </w:rPr>
        <w:t>to</w:t>
      </w:r>
      <w:proofErr w:type="spellEnd"/>
      <w:r w:rsidRPr="0087290A">
        <w:rPr>
          <w:b/>
          <w:bCs/>
        </w:rPr>
        <w:t xml:space="preserve"> </w:t>
      </w:r>
      <w:proofErr w:type="spellStart"/>
      <w:r w:rsidRPr="0087290A">
        <w:rPr>
          <w:b/>
          <w:bCs/>
        </w:rPr>
        <w:t>Disability</w:t>
      </w:r>
      <w:proofErr w:type="spellEnd"/>
      <w:r w:rsidRPr="0087290A">
        <w:rPr>
          <w:b/>
          <w:bCs/>
        </w:rPr>
        <w:t xml:space="preserve"> Inclusive Services, </w:t>
      </w:r>
      <w:proofErr w:type="spellStart"/>
      <w:r w:rsidRPr="0087290A">
        <w:rPr>
          <w:b/>
          <w:bCs/>
        </w:rPr>
        <w:t>Accountability</w:t>
      </w:r>
      <w:proofErr w:type="spellEnd"/>
      <w:r w:rsidRPr="0087290A">
        <w:rPr>
          <w:b/>
          <w:bCs/>
        </w:rPr>
        <w:t xml:space="preserve"> </w:t>
      </w:r>
      <w:proofErr w:type="spellStart"/>
      <w:r w:rsidRPr="0087290A">
        <w:rPr>
          <w:b/>
          <w:bCs/>
        </w:rPr>
        <w:t>and</w:t>
      </w:r>
      <w:proofErr w:type="spellEnd"/>
      <w:r w:rsidRPr="0087290A">
        <w:rPr>
          <w:b/>
          <w:bCs/>
        </w:rPr>
        <w:t xml:space="preserve"> </w:t>
      </w:r>
      <w:proofErr w:type="spellStart"/>
      <w:r w:rsidRPr="0087290A">
        <w:rPr>
          <w:b/>
          <w:bCs/>
        </w:rPr>
        <w:t>Governance</w:t>
      </w:r>
      <w:proofErr w:type="spellEnd"/>
      <w:r w:rsidRPr="0087290A">
        <w:rPr>
          <w:b/>
          <w:bCs/>
        </w:rPr>
        <w:t xml:space="preserve"> in Moldova</w:t>
      </w:r>
      <w:r w:rsidR="00BE21A3" w:rsidRPr="0087290A">
        <w:rPr>
          <w:b/>
          <w:bCs/>
        </w:rPr>
        <w:t>”</w:t>
      </w:r>
      <w:r w:rsidRPr="0087290A">
        <w:t>,</w:t>
      </w:r>
      <w:r w:rsidR="00BE21A3" w:rsidRPr="0087290A">
        <w:t xml:space="preserve"> </w:t>
      </w:r>
      <w:r w:rsidRPr="0087290A">
        <w:t>implementat cu suportul Programului de Parteneriate ale Agențiilor ONU pentru Drepturile Persoanelor cu Dizabilități (UNPRPD).</w:t>
      </w:r>
    </w:p>
    <w:p w14:paraId="7811C843" w14:textId="77777777" w:rsidR="008D4C65" w:rsidRPr="0087290A" w:rsidRDefault="008D4C65" w:rsidP="0087290A">
      <w:pPr>
        <w:pStyle w:val="ListParagraph"/>
        <w:spacing w:line="276" w:lineRule="auto"/>
        <w:ind w:left="284" w:hanging="284"/>
        <w:jc w:val="both"/>
        <w:rPr>
          <w:sz w:val="16"/>
          <w:szCs w:val="16"/>
        </w:rPr>
      </w:pPr>
    </w:p>
    <w:p w14:paraId="784A1E04" w14:textId="77777777" w:rsidR="0087290A" w:rsidRDefault="008C3EF7" w:rsidP="0087290A">
      <w:pPr>
        <w:pStyle w:val="ListParagraph"/>
        <w:spacing w:line="276" w:lineRule="auto"/>
        <w:ind w:left="284" w:hanging="284"/>
        <w:jc w:val="both"/>
      </w:pPr>
      <w:r w:rsidRPr="0087290A">
        <w:t xml:space="preserve">Perioada de implementare </w:t>
      </w:r>
      <w:r w:rsidR="008D4C65" w:rsidRPr="0087290A">
        <w:t>27 martie 2023- 30 septembrie 2024;</w:t>
      </w:r>
    </w:p>
    <w:p w14:paraId="7E8074A8" w14:textId="77777777" w:rsidR="0087290A" w:rsidRDefault="0087290A" w:rsidP="0087290A">
      <w:pPr>
        <w:pStyle w:val="ListParagraph"/>
        <w:spacing w:line="276" w:lineRule="auto"/>
        <w:ind w:left="284" w:hanging="284"/>
        <w:jc w:val="both"/>
      </w:pPr>
    </w:p>
    <w:p w14:paraId="272C092E" w14:textId="4E6E74B7" w:rsidR="00642F03" w:rsidRPr="0087290A" w:rsidRDefault="008F357F" w:rsidP="0087290A">
      <w:pPr>
        <w:pStyle w:val="ListParagraph"/>
        <w:spacing w:line="276" w:lineRule="auto"/>
        <w:ind w:left="284" w:hanging="284"/>
        <w:jc w:val="both"/>
      </w:pPr>
      <w:r w:rsidRPr="0087290A">
        <w:rPr>
          <w:b/>
          <w:bCs/>
        </w:rPr>
        <w:t>O</w:t>
      </w:r>
      <w:r w:rsidR="00642F03" w:rsidRPr="0087290A">
        <w:rPr>
          <w:b/>
          <w:bCs/>
          <w:color w:val="303030"/>
        </w:rPr>
        <w:t>biective proiectului:</w:t>
      </w:r>
    </w:p>
    <w:p w14:paraId="5F68DFF5" w14:textId="77777777" w:rsidR="00642F03" w:rsidRPr="0087290A" w:rsidRDefault="00642F03" w:rsidP="0087290A">
      <w:pPr>
        <w:numPr>
          <w:ilvl w:val="0"/>
          <w:numId w:val="15"/>
        </w:numPr>
        <w:shd w:val="clear" w:color="auto" w:fill="FFFFFF"/>
        <w:tabs>
          <w:tab w:val="clear" w:pos="720"/>
          <w:tab w:val="num" w:pos="567"/>
        </w:tabs>
        <w:spacing w:before="100" w:beforeAutospacing="1" w:after="100" w:afterAutospacing="1" w:line="276" w:lineRule="auto"/>
        <w:ind w:left="426" w:hanging="284"/>
        <w:jc w:val="both"/>
        <w:rPr>
          <w:color w:val="303030"/>
        </w:rPr>
      </w:pPr>
      <w:r w:rsidRPr="0087290A">
        <w:rPr>
          <w:color w:val="303030"/>
        </w:rPr>
        <w:t>Evaluare rapidă a situației privind determinarea dizabilității în regiunile selectate;</w:t>
      </w:r>
    </w:p>
    <w:p w14:paraId="5564A753" w14:textId="77777777" w:rsidR="00642F03" w:rsidRPr="0087290A" w:rsidRDefault="00642F03" w:rsidP="0087290A">
      <w:pPr>
        <w:numPr>
          <w:ilvl w:val="0"/>
          <w:numId w:val="15"/>
        </w:numPr>
        <w:shd w:val="clear" w:color="auto" w:fill="FFFFFF"/>
        <w:tabs>
          <w:tab w:val="clear" w:pos="720"/>
          <w:tab w:val="num" w:pos="567"/>
        </w:tabs>
        <w:spacing w:before="100" w:beforeAutospacing="1" w:after="100" w:afterAutospacing="1" w:line="276" w:lineRule="auto"/>
        <w:ind w:left="426" w:hanging="284"/>
        <w:jc w:val="both"/>
        <w:rPr>
          <w:color w:val="303030"/>
        </w:rPr>
      </w:pPr>
      <w:r w:rsidRPr="0087290A">
        <w:rPr>
          <w:color w:val="303030"/>
        </w:rPr>
        <w:t xml:space="preserve">Organizarea cursurilor/sesiunilor care să faciliteze/sprijine dezvoltarea planurilor de </w:t>
      </w:r>
      <w:proofErr w:type="spellStart"/>
      <w:r w:rsidRPr="0087290A">
        <w:rPr>
          <w:color w:val="303030"/>
        </w:rPr>
        <w:t>advocacy</w:t>
      </w:r>
      <w:proofErr w:type="spellEnd"/>
      <w:r w:rsidRPr="0087290A">
        <w:rPr>
          <w:color w:val="303030"/>
        </w:rPr>
        <w:t>;</w:t>
      </w:r>
    </w:p>
    <w:p w14:paraId="1173F585" w14:textId="77777777" w:rsidR="00642F03" w:rsidRPr="0087290A" w:rsidRDefault="00642F03" w:rsidP="0087290A">
      <w:pPr>
        <w:numPr>
          <w:ilvl w:val="0"/>
          <w:numId w:val="15"/>
        </w:numPr>
        <w:shd w:val="clear" w:color="auto" w:fill="FFFFFF"/>
        <w:tabs>
          <w:tab w:val="clear" w:pos="720"/>
          <w:tab w:val="num" w:pos="567"/>
        </w:tabs>
        <w:spacing w:before="100" w:beforeAutospacing="1" w:after="100" w:afterAutospacing="1" w:line="276" w:lineRule="auto"/>
        <w:ind w:left="426" w:hanging="284"/>
        <w:jc w:val="both"/>
        <w:rPr>
          <w:color w:val="303030"/>
        </w:rPr>
      </w:pPr>
      <w:r w:rsidRPr="0087290A">
        <w:rPr>
          <w:color w:val="303030"/>
        </w:rPr>
        <w:t xml:space="preserve">Implementarea planurile de </w:t>
      </w:r>
      <w:proofErr w:type="spellStart"/>
      <w:r w:rsidRPr="0087290A">
        <w:rPr>
          <w:color w:val="303030"/>
        </w:rPr>
        <w:t>advocacy</w:t>
      </w:r>
      <w:proofErr w:type="spellEnd"/>
      <w:r w:rsidRPr="0087290A">
        <w:rPr>
          <w:color w:val="303030"/>
        </w:rPr>
        <w:t xml:space="preserve"> prin oferirea de granturi grupurilor regionale formate din OPD și grupuri de informare;</w:t>
      </w:r>
    </w:p>
    <w:p w14:paraId="692E5389" w14:textId="57E6C42F" w:rsidR="00642F03" w:rsidRPr="0087290A" w:rsidRDefault="00642F03" w:rsidP="0087290A">
      <w:pPr>
        <w:numPr>
          <w:ilvl w:val="0"/>
          <w:numId w:val="15"/>
        </w:numPr>
        <w:shd w:val="clear" w:color="auto" w:fill="FFFFFF"/>
        <w:tabs>
          <w:tab w:val="clear" w:pos="720"/>
          <w:tab w:val="num" w:pos="567"/>
        </w:tabs>
        <w:spacing w:before="100" w:beforeAutospacing="1" w:after="100" w:afterAutospacing="1" w:line="276" w:lineRule="auto"/>
        <w:ind w:left="426" w:hanging="284"/>
        <w:jc w:val="both"/>
        <w:rPr>
          <w:color w:val="303030"/>
        </w:rPr>
      </w:pPr>
      <w:r w:rsidRPr="0087290A">
        <w:rPr>
          <w:color w:val="303030"/>
        </w:rPr>
        <w:t>Facilitarea participării la procesele de luare a deciziilor, în scopul promovării tranziției de la abordarea medicală la cea bazată pe drepturile omului, în determinarea dizabilității.</w:t>
      </w:r>
    </w:p>
    <w:p w14:paraId="4B7B62B4" w14:textId="67FF5EEE" w:rsidR="00642F03" w:rsidRPr="0087290A" w:rsidRDefault="00642F03" w:rsidP="0087290A">
      <w:pPr>
        <w:shd w:val="clear" w:color="auto" w:fill="FFFFFF"/>
        <w:tabs>
          <w:tab w:val="num" w:pos="567"/>
        </w:tabs>
        <w:spacing w:before="100" w:beforeAutospacing="1" w:after="100" w:afterAutospacing="1" w:line="276" w:lineRule="auto"/>
        <w:ind w:left="426" w:hanging="284"/>
        <w:jc w:val="both"/>
        <w:rPr>
          <w:color w:val="303030"/>
        </w:rPr>
      </w:pPr>
      <w:r w:rsidRPr="0087290A">
        <w:rPr>
          <w:b/>
          <w:bCs/>
          <w:color w:val="303030"/>
        </w:rPr>
        <w:t>Rezultatele proiectului: </w:t>
      </w:r>
    </w:p>
    <w:p w14:paraId="578670C0" w14:textId="77777777" w:rsidR="00642F03" w:rsidRPr="0087290A" w:rsidRDefault="00642F03" w:rsidP="0087290A">
      <w:pPr>
        <w:numPr>
          <w:ilvl w:val="0"/>
          <w:numId w:val="18"/>
        </w:numPr>
        <w:shd w:val="clear" w:color="auto" w:fill="FFFFFF"/>
        <w:tabs>
          <w:tab w:val="clear" w:pos="720"/>
        </w:tabs>
        <w:spacing w:before="100" w:beforeAutospacing="1" w:after="100" w:afterAutospacing="1" w:line="276" w:lineRule="auto"/>
        <w:ind w:left="284" w:hanging="284"/>
        <w:jc w:val="both"/>
        <w:rPr>
          <w:color w:val="303030"/>
        </w:rPr>
      </w:pPr>
      <w:r w:rsidRPr="0087290A">
        <w:rPr>
          <w:color w:val="303030"/>
        </w:rPr>
        <w:t xml:space="preserve">OPD, activiști civici, femei cu dizabilități, părinți ai copiilor cu dizabilități sunt abilitate și participă în acțiuni de </w:t>
      </w:r>
      <w:proofErr w:type="spellStart"/>
      <w:r w:rsidRPr="0087290A">
        <w:rPr>
          <w:color w:val="303030"/>
        </w:rPr>
        <w:t>advocacy</w:t>
      </w:r>
      <w:proofErr w:type="spellEnd"/>
      <w:r w:rsidRPr="0087290A">
        <w:rPr>
          <w:color w:val="303030"/>
        </w:rPr>
        <w:t>  pentru o abordare bazată pe drepturile omului în determinarea dizabilității;</w:t>
      </w:r>
    </w:p>
    <w:p w14:paraId="5BA05C07" w14:textId="77777777" w:rsidR="00642F03" w:rsidRPr="0087290A" w:rsidRDefault="00642F03" w:rsidP="0087290A">
      <w:pPr>
        <w:numPr>
          <w:ilvl w:val="0"/>
          <w:numId w:val="18"/>
        </w:numPr>
        <w:shd w:val="clear" w:color="auto" w:fill="FFFFFF"/>
        <w:tabs>
          <w:tab w:val="clear" w:pos="720"/>
        </w:tabs>
        <w:spacing w:before="100" w:beforeAutospacing="1" w:after="100" w:afterAutospacing="1" w:line="276" w:lineRule="auto"/>
        <w:ind w:left="284" w:hanging="284"/>
        <w:jc w:val="both"/>
        <w:rPr>
          <w:color w:val="303030"/>
        </w:rPr>
      </w:pPr>
      <w:r w:rsidRPr="0087290A">
        <w:rPr>
          <w:color w:val="303030"/>
        </w:rPr>
        <w:t>Raportul de evaluarea situațională privind determinarea dizabilității în regiunile selectate elaborat;</w:t>
      </w:r>
    </w:p>
    <w:p w14:paraId="31F7500F" w14:textId="7A5237C2" w:rsidR="00642F03" w:rsidRPr="0087290A" w:rsidRDefault="00642F03" w:rsidP="0087290A">
      <w:pPr>
        <w:numPr>
          <w:ilvl w:val="0"/>
          <w:numId w:val="18"/>
        </w:numPr>
        <w:shd w:val="clear" w:color="auto" w:fill="FFFFFF"/>
        <w:tabs>
          <w:tab w:val="clear" w:pos="720"/>
        </w:tabs>
        <w:spacing w:before="100" w:beforeAutospacing="1" w:after="100" w:afterAutospacing="1" w:line="276" w:lineRule="auto"/>
        <w:ind w:left="284" w:hanging="284"/>
        <w:jc w:val="both"/>
        <w:rPr>
          <w:color w:val="303030"/>
        </w:rPr>
      </w:pPr>
      <w:r w:rsidRPr="0087290A">
        <w:rPr>
          <w:color w:val="303030"/>
        </w:rPr>
        <w:t>Mecanismele de determinare a dizabilității bazate pe drepturi se regăsesc pe agenda autorităților</w:t>
      </w:r>
      <w:r w:rsidR="002C2AE2">
        <w:rPr>
          <w:color w:val="303030"/>
        </w:rPr>
        <w:t>;</w:t>
      </w:r>
    </w:p>
    <w:p w14:paraId="77C72F48" w14:textId="56D8B1FC" w:rsidR="00642F03" w:rsidRPr="0087290A" w:rsidRDefault="00642F03" w:rsidP="0087290A">
      <w:pPr>
        <w:numPr>
          <w:ilvl w:val="0"/>
          <w:numId w:val="18"/>
        </w:numPr>
        <w:shd w:val="clear" w:color="auto" w:fill="FFFFFF"/>
        <w:tabs>
          <w:tab w:val="clear" w:pos="720"/>
        </w:tabs>
        <w:spacing w:before="100" w:beforeAutospacing="1" w:after="100" w:afterAutospacing="1" w:line="276" w:lineRule="auto"/>
        <w:ind w:left="284" w:hanging="284"/>
        <w:jc w:val="both"/>
        <w:rPr>
          <w:color w:val="303030"/>
        </w:rPr>
      </w:pPr>
      <w:proofErr w:type="spellStart"/>
      <w:r w:rsidRPr="0087290A">
        <w:rPr>
          <w:color w:val="303030"/>
        </w:rPr>
        <w:lastRenderedPageBreak/>
        <w:t>Coaching</w:t>
      </w:r>
      <w:proofErr w:type="spellEnd"/>
      <w:r w:rsidRPr="0087290A">
        <w:rPr>
          <w:color w:val="303030"/>
        </w:rPr>
        <w:t xml:space="preserve"> continuu pentru OPD în implementarea planurilor de </w:t>
      </w:r>
      <w:proofErr w:type="spellStart"/>
      <w:r w:rsidRPr="0087290A">
        <w:rPr>
          <w:color w:val="303030"/>
        </w:rPr>
        <w:t>advocacy</w:t>
      </w:r>
      <w:proofErr w:type="spellEnd"/>
      <w:r w:rsidRPr="0087290A">
        <w:rPr>
          <w:color w:val="303030"/>
        </w:rPr>
        <w:t> asigurat.</w:t>
      </w:r>
    </w:p>
    <w:p w14:paraId="701EB827" w14:textId="658B9E3C" w:rsidR="004B6FA2" w:rsidRPr="004B6FA2" w:rsidRDefault="0047707E" w:rsidP="004B6FA2">
      <w:pPr>
        <w:spacing w:line="276" w:lineRule="auto"/>
        <w:jc w:val="both"/>
        <w:rPr>
          <w:b/>
          <w:bCs/>
        </w:rPr>
      </w:pPr>
      <w:r w:rsidRPr="0087290A">
        <w:rPr>
          <w:b/>
          <w:bCs/>
        </w:rPr>
        <w:t>Buget: 11007,26 USD</w:t>
      </w:r>
    </w:p>
    <w:p w14:paraId="041B2A1A" w14:textId="104FD488" w:rsidR="00320400" w:rsidRPr="0087290A" w:rsidRDefault="00320400" w:rsidP="0087290A">
      <w:pPr>
        <w:pStyle w:val="ListParagraph"/>
        <w:numPr>
          <w:ilvl w:val="0"/>
          <w:numId w:val="23"/>
        </w:numPr>
        <w:shd w:val="clear" w:color="auto" w:fill="FFFFFF"/>
        <w:spacing w:before="100" w:beforeAutospacing="1" w:after="100" w:afterAutospacing="1" w:line="276" w:lineRule="auto"/>
        <w:jc w:val="both"/>
        <w:rPr>
          <w:rFonts w:eastAsia="Calibri"/>
          <w:sz w:val="20"/>
          <w:szCs w:val="20"/>
          <w:lang w:eastAsia="en-US"/>
        </w:rPr>
      </w:pPr>
      <w:r w:rsidRPr="0087290A">
        <w:rPr>
          <w:b/>
          <w:bCs/>
          <w:color w:val="303030"/>
        </w:rPr>
        <w:t>Proiectul ,,</w:t>
      </w:r>
      <w:proofErr w:type="spellStart"/>
      <w:r w:rsidRPr="0087290A">
        <w:rPr>
          <w:b/>
          <w:bCs/>
          <w:color w:val="303030"/>
        </w:rPr>
        <w:t>Ukraine</w:t>
      </w:r>
      <w:proofErr w:type="spellEnd"/>
      <w:r w:rsidRPr="0087290A">
        <w:rPr>
          <w:b/>
          <w:bCs/>
          <w:color w:val="303030"/>
        </w:rPr>
        <w:t xml:space="preserve"> </w:t>
      </w:r>
      <w:proofErr w:type="spellStart"/>
      <w:r w:rsidRPr="0087290A">
        <w:rPr>
          <w:b/>
          <w:bCs/>
          <w:color w:val="303030"/>
        </w:rPr>
        <w:t>war</w:t>
      </w:r>
      <w:proofErr w:type="spellEnd"/>
      <w:r w:rsidRPr="0087290A">
        <w:rPr>
          <w:b/>
          <w:bCs/>
          <w:color w:val="303030"/>
        </w:rPr>
        <w:t xml:space="preserve">: OPD led </w:t>
      </w:r>
      <w:proofErr w:type="spellStart"/>
      <w:r w:rsidRPr="0087290A">
        <w:rPr>
          <w:b/>
          <w:bCs/>
          <w:color w:val="303030"/>
        </w:rPr>
        <w:t>disability</w:t>
      </w:r>
      <w:proofErr w:type="spellEnd"/>
      <w:r w:rsidRPr="0087290A">
        <w:rPr>
          <w:b/>
          <w:bCs/>
          <w:color w:val="303030"/>
        </w:rPr>
        <w:t xml:space="preserve"> inclusive </w:t>
      </w:r>
      <w:proofErr w:type="spellStart"/>
      <w:r w:rsidRPr="0087290A">
        <w:rPr>
          <w:b/>
          <w:bCs/>
          <w:color w:val="303030"/>
        </w:rPr>
        <w:t>response</w:t>
      </w:r>
      <w:proofErr w:type="spellEnd"/>
      <w:r w:rsidRPr="0087290A">
        <w:rPr>
          <w:b/>
          <w:bCs/>
          <w:color w:val="303030"/>
        </w:rPr>
        <w:t xml:space="preserve"> </w:t>
      </w:r>
      <w:proofErr w:type="spellStart"/>
      <w:r w:rsidRPr="0087290A">
        <w:rPr>
          <w:b/>
          <w:bCs/>
          <w:color w:val="303030"/>
        </w:rPr>
        <w:t>and</w:t>
      </w:r>
      <w:proofErr w:type="spellEnd"/>
      <w:r w:rsidRPr="0087290A">
        <w:rPr>
          <w:b/>
          <w:bCs/>
          <w:color w:val="303030"/>
        </w:rPr>
        <w:t xml:space="preserve"> </w:t>
      </w:r>
      <w:proofErr w:type="spellStart"/>
      <w:r w:rsidRPr="0087290A">
        <w:rPr>
          <w:b/>
          <w:bCs/>
          <w:color w:val="303030"/>
        </w:rPr>
        <w:t>recovery</w:t>
      </w:r>
      <w:proofErr w:type="spellEnd"/>
      <w:r w:rsidRPr="0087290A">
        <w:rPr>
          <w:b/>
          <w:bCs/>
          <w:color w:val="303030"/>
        </w:rPr>
        <w:t xml:space="preserve"> (</w:t>
      </w:r>
      <w:proofErr w:type="spellStart"/>
      <w:r w:rsidRPr="0087290A">
        <w:rPr>
          <w:b/>
          <w:bCs/>
          <w:color w:val="303030"/>
        </w:rPr>
        <w:t>Phase</w:t>
      </w:r>
      <w:proofErr w:type="spellEnd"/>
      <w:r w:rsidRPr="0087290A">
        <w:rPr>
          <w:b/>
          <w:bCs/>
          <w:color w:val="303030"/>
        </w:rPr>
        <w:t xml:space="preserve"> </w:t>
      </w:r>
      <w:r w:rsidR="008D4C65" w:rsidRPr="0087290A">
        <w:rPr>
          <w:b/>
          <w:bCs/>
          <w:color w:val="303030"/>
        </w:rPr>
        <w:t>II</w:t>
      </w:r>
      <w:r w:rsidRPr="0087290A">
        <w:rPr>
          <w:b/>
          <w:bCs/>
          <w:color w:val="303030"/>
        </w:rPr>
        <w:t>)”.</w:t>
      </w:r>
      <w:r w:rsidRPr="0087290A">
        <w:rPr>
          <w:color w:val="303030"/>
        </w:rPr>
        <w:t xml:space="preserve"> Acesta va fi implementat în perioada iulie 2023 – decembrie 2024.</w:t>
      </w:r>
    </w:p>
    <w:p w14:paraId="212AEBA2" w14:textId="77777777" w:rsidR="00320400" w:rsidRPr="0087290A" w:rsidRDefault="00320400" w:rsidP="0087290A">
      <w:pPr>
        <w:shd w:val="clear" w:color="auto" w:fill="FFFFFF"/>
        <w:spacing w:line="276" w:lineRule="auto"/>
        <w:jc w:val="both"/>
        <w:rPr>
          <w:color w:val="303030"/>
        </w:rPr>
      </w:pPr>
      <w:r w:rsidRPr="0087290A">
        <w:rPr>
          <w:color w:val="303030"/>
        </w:rPr>
        <w:t>Proiectul face parte din Programul ,,</w:t>
      </w:r>
      <w:proofErr w:type="spellStart"/>
      <w:r w:rsidRPr="0087290A">
        <w:rPr>
          <w:color w:val="303030"/>
        </w:rPr>
        <w:t>Stronger</w:t>
      </w:r>
      <w:proofErr w:type="spellEnd"/>
      <w:r w:rsidRPr="0087290A">
        <w:rPr>
          <w:color w:val="303030"/>
        </w:rPr>
        <w:t xml:space="preserve"> </w:t>
      </w:r>
      <w:proofErr w:type="spellStart"/>
      <w:r w:rsidRPr="0087290A">
        <w:rPr>
          <w:color w:val="303030"/>
        </w:rPr>
        <w:t>OPDs</w:t>
      </w:r>
      <w:proofErr w:type="spellEnd"/>
      <w:r w:rsidRPr="0087290A">
        <w:rPr>
          <w:color w:val="303030"/>
        </w:rPr>
        <w:t xml:space="preserve"> for a </w:t>
      </w:r>
      <w:proofErr w:type="spellStart"/>
      <w:r w:rsidRPr="0087290A">
        <w:rPr>
          <w:color w:val="303030"/>
        </w:rPr>
        <w:t>resilient</w:t>
      </w:r>
      <w:proofErr w:type="spellEnd"/>
      <w:r w:rsidRPr="0087290A">
        <w:rPr>
          <w:color w:val="303030"/>
        </w:rPr>
        <w:t xml:space="preserve"> </w:t>
      </w:r>
      <w:proofErr w:type="spellStart"/>
      <w:r w:rsidRPr="0087290A">
        <w:rPr>
          <w:color w:val="303030"/>
        </w:rPr>
        <w:t>disability</w:t>
      </w:r>
      <w:proofErr w:type="spellEnd"/>
      <w:r w:rsidRPr="0087290A">
        <w:rPr>
          <w:color w:val="303030"/>
        </w:rPr>
        <w:t xml:space="preserve"> </w:t>
      </w:r>
      <w:proofErr w:type="spellStart"/>
      <w:r w:rsidRPr="0087290A">
        <w:rPr>
          <w:color w:val="303030"/>
        </w:rPr>
        <w:t>movement</w:t>
      </w:r>
      <w:proofErr w:type="spellEnd"/>
      <w:r w:rsidRPr="0087290A">
        <w:rPr>
          <w:color w:val="303030"/>
        </w:rPr>
        <w:t xml:space="preserve"> </w:t>
      </w:r>
      <w:proofErr w:type="spellStart"/>
      <w:r w:rsidRPr="0087290A">
        <w:rPr>
          <w:color w:val="303030"/>
        </w:rPr>
        <w:t>and</w:t>
      </w:r>
      <w:proofErr w:type="spellEnd"/>
      <w:r w:rsidRPr="0087290A">
        <w:rPr>
          <w:color w:val="303030"/>
        </w:rPr>
        <w:t xml:space="preserve"> inclusive </w:t>
      </w:r>
      <w:proofErr w:type="spellStart"/>
      <w:r w:rsidRPr="0087290A">
        <w:rPr>
          <w:color w:val="303030"/>
        </w:rPr>
        <w:t>humanitarian</w:t>
      </w:r>
      <w:proofErr w:type="spellEnd"/>
      <w:r w:rsidRPr="0087290A">
        <w:rPr>
          <w:color w:val="303030"/>
        </w:rPr>
        <w:t xml:space="preserve"> </w:t>
      </w:r>
      <w:proofErr w:type="spellStart"/>
      <w:r w:rsidRPr="0087290A">
        <w:rPr>
          <w:color w:val="303030"/>
        </w:rPr>
        <w:t>response</w:t>
      </w:r>
      <w:proofErr w:type="spellEnd"/>
      <w:r w:rsidRPr="0087290A">
        <w:rPr>
          <w:color w:val="303030"/>
        </w:rPr>
        <w:t xml:space="preserve">”, implementat de The European </w:t>
      </w:r>
      <w:proofErr w:type="spellStart"/>
      <w:r w:rsidRPr="0087290A">
        <w:rPr>
          <w:color w:val="303030"/>
        </w:rPr>
        <w:t>Disability</w:t>
      </w:r>
      <w:proofErr w:type="spellEnd"/>
      <w:r w:rsidRPr="0087290A">
        <w:rPr>
          <w:color w:val="303030"/>
        </w:rPr>
        <w:t xml:space="preserve"> Forum (EDF) cu suportul Christian </w:t>
      </w:r>
      <w:proofErr w:type="spellStart"/>
      <w:r w:rsidRPr="0087290A">
        <w:rPr>
          <w:color w:val="303030"/>
        </w:rPr>
        <w:t>Blind</w:t>
      </w:r>
      <w:proofErr w:type="spellEnd"/>
      <w:r w:rsidRPr="0087290A">
        <w:rPr>
          <w:color w:val="303030"/>
        </w:rPr>
        <w:t xml:space="preserve"> </w:t>
      </w:r>
      <w:proofErr w:type="spellStart"/>
      <w:r w:rsidRPr="0087290A">
        <w:rPr>
          <w:color w:val="303030"/>
        </w:rPr>
        <w:t>Mission</w:t>
      </w:r>
      <w:proofErr w:type="spellEnd"/>
      <w:r w:rsidRPr="0087290A">
        <w:rPr>
          <w:color w:val="303030"/>
        </w:rPr>
        <w:t xml:space="preserve"> (CBM). </w:t>
      </w:r>
    </w:p>
    <w:p w14:paraId="6AF86BF0" w14:textId="77777777" w:rsidR="00642F03" w:rsidRPr="0087290A" w:rsidRDefault="00642F03" w:rsidP="0087290A">
      <w:pPr>
        <w:shd w:val="clear" w:color="auto" w:fill="FFFFFF"/>
        <w:spacing w:line="276" w:lineRule="auto"/>
        <w:jc w:val="both"/>
        <w:rPr>
          <w:b/>
          <w:bCs/>
          <w:color w:val="303030"/>
        </w:rPr>
      </w:pPr>
    </w:p>
    <w:p w14:paraId="069E6492" w14:textId="41EAE24D" w:rsidR="00320400" w:rsidRPr="0087290A" w:rsidRDefault="00320400" w:rsidP="0087290A">
      <w:pPr>
        <w:shd w:val="clear" w:color="auto" w:fill="FFFFFF"/>
        <w:spacing w:line="276" w:lineRule="auto"/>
        <w:jc w:val="both"/>
        <w:rPr>
          <w:color w:val="303030"/>
        </w:rPr>
      </w:pPr>
      <w:r w:rsidRPr="0087290A">
        <w:rPr>
          <w:b/>
          <w:bCs/>
          <w:color w:val="303030"/>
        </w:rPr>
        <w:t>Scopul proiectului este </w:t>
      </w:r>
      <w:r w:rsidRPr="0087290A">
        <w:rPr>
          <w:color w:val="303030"/>
        </w:rPr>
        <w:t>asigurarea persoanelor cu dizabilități și organizațiilor lor cu cele necesare, așa încât să nu fie lăsate în urmă, în răspunsul la criza umanitară.</w:t>
      </w:r>
    </w:p>
    <w:p w14:paraId="7969AE58" w14:textId="77777777" w:rsidR="00642F03" w:rsidRPr="0087290A" w:rsidRDefault="00642F03" w:rsidP="0087290A">
      <w:pPr>
        <w:shd w:val="clear" w:color="auto" w:fill="FFFFFF"/>
        <w:spacing w:line="276" w:lineRule="auto"/>
        <w:jc w:val="both"/>
        <w:rPr>
          <w:b/>
          <w:bCs/>
          <w:color w:val="303030"/>
        </w:rPr>
      </w:pPr>
    </w:p>
    <w:p w14:paraId="0584E9CB" w14:textId="5751D51D" w:rsidR="00320400" w:rsidRPr="0087290A" w:rsidRDefault="00320400" w:rsidP="0087290A">
      <w:pPr>
        <w:shd w:val="clear" w:color="auto" w:fill="FFFFFF"/>
        <w:spacing w:line="276" w:lineRule="auto"/>
        <w:jc w:val="both"/>
        <w:rPr>
          <w:color w:val="303030"/>
        </w:rPr>
      </w:pPr>
      <w:r w:rsidRPr="0087290A">
        <w:rPr>
          <w:b/>
          <w:bCs/>
          <w:color w:val="303030"/>
        </w:rPr>
        <w:t>Obiectivele proiectului:</w:t>
      </w:r>
    </w:p>
    <w:p w14:paraId="5709BF6D" w14:textId="7E719BE3" w:rsidR="00320400" w:rsidRPr="0087290A" w:rsidRDefault="00320400" w:rsidP="0087290A">
      <w:pPr>
        <w:shd w:val="clear" w:color="auto" w:fill="FFFFFF"/>
        <w:spacing w:line="276" w:lineRule="auto"/>
        <w:jc w:val="both"/>
        <w:rPr>
          <w:color w:val="303030"/>
        </w:rPr>
      </w:pPr>
      <w:r w:rsidRPr="0087290A">
        <w:rPr>
          <w:color w:val="303030"/>
        </w:rPr>
        <w:t xml:space="preserve">O1: </w:t>
      </w:r>
      <w:proofErr w:type="spellStart"/>
      <w:r w:rsidRPr="0087290A">
        <w:rPr>
          <w:color w:val="303030"/>
        </w:rPr>
        <w:t>Advocacy</w:t>
      </w:r>
      <w:proofErr w:type="spellEnd"/>
      <w:r w:rsidRPr="0087290A">
        <w:rPr>
          <w:color w:val="303030"/>
        </w:rPr>
        <w:t xml:space="preserve"> pentru drepturile persoanelor cu dizabilități și consolidarea mișcării persoanelor cu dizabilități în Moldova</w:t>
      </w:r>
      <w:r w:rsidR="002C2AE2">
        <w:rPr>
          <w:color w:val="303030"/>
        </w:rPr>
        <w:t>;</w:t>
      </w:r>
    </w:p>
    <w:p w14:paraId="2C0198A8" w14:textId="3E4CDD49" w:rsidR="00320400" w:rsidRPr="0087290A" w:rsidRDefault="00320400" w:rsidP="0087290A">
      <w:pPr>
        <w:shd w:val="clear" w:color="auto" w:fill="FFFFFF"/>
        <w:spacing w:line="276" w:lineRule="auto"/>
        <w:jc w:val="both"/>
        <w:rPr>
          <w:color w:val="303030"/>
        </w:rPr>
      </w:pPr>
      <w:r w:rsidRPr="0087290A">
        <w:rPr>
          <w:color w:val="303030"/>
        </w:rPr>
        <w:t>O2: Răspuns umanitar la criza refugiaților din Ucraina și acțiuni de sprijin pentru persoanele cu dizabilități</w:t>
      </w:r>
      <w:r w:rsidR="002C2AE2">
        <w:rPr>
          <w:color w:val="303030"/>
        </w:rPr>
        <w:t>;</w:t>
      </w:r>
    </w:p>
    <w:p w14:paraId="544A39A0" w14:textId="77777777" w:rsidR="00320400" w:rsidRPr="0087290A" w:rsidRDefault="00320400" w:rsidP="0087290A">
      <w:pPr>
        <w:shd w:val="clear" w:color="auto" w:fill="FFFFFF"/>
        <w:spacing w:line="276" w:lineRule="auto"/>
        <w:jc w:val="both"/>
        <w:rPr>
          <w:color w:val="303030"/>
        </w:rPr>
      </w:pPr>
      <w:r w:rsidRPr="0087290A">
        <w:rPr>
          <w:color w:val="303030"/>
        </w:rPr>
        <w:t>O3: Consolidarea capacităților și dezvoltarea organizațională pentru creșterea rezistenței OPD-urilor din Moldova.</w:t>
      </w:r>
    </w:p>
    <w:p w14:paraId="032C0C0B" w14:textId="77777777" w:rsidR="00642F03" w:rsidRPr="0087290A" w:rsidRDefault="00642F03" w:rsidP="0087290A">
      <w:pPr>
        <w:shd w:val="clear" w:color="auto" w:fill="FFFFFF"/>
        <w:spacing w:line="276" w:lineRule="auto"/>
        <w:jc w:val="both"/>
        <w:rPr>
          <w:b/>
          <w:bCs/>
          <w:color w:val="303030"/>
        </w:rPr>
      </w:pPr>
    </w:p>
    <w:p w14:paraId="3E918BBD" w14:textId="68D5559A" w:rsidR="00320400" w:rsidRPr="0087290A" w:rsidRDefault="00320400" w:rsidP="0087290A">
      <w:pPr>
        <w:shd w:val="clear" w:color="auto" w:fill="FFFFFF"/>
        <w:spacing w:line="276" w:lineRule="auto"/>
        <w:jc w:val="both"/>
        <w:rPr>
          <w:color w:val="303030"/>
        </w:rPr>
      </w:pPr>
      <w:r w:rsidRPr="0087290A">
        <w:rPr>
          <w:b/>
          <w:bCs/>
          <w:color w:val="303030"/>
        </w:rPr>
        <w:t xml:space="preserve"> </w:t>
      </w:r>
      <w:r w:rsidR="008F357F" w:rsidRPr="0087290A">
        <w:rPr>
          <w:b/>
          <w:bCs/>
          <w:color w:val="303030"/>
        </w:rPr>
        <w:t>R</w:t>
      </w:r>
      <w:r w:rsidRPr="0087290A">
        <w:rPr>
          <w:b/>
          <w:bCs/>
          <w:color w:val="303030"/>
        </w:rPr>
        <w:t>ezultate</w:t>
      </w:r>
      <w:r w:rsidR="008F357F" w:rsidRPr="0087290A">
        <w:rPr>
          <w:b/>
          <w:bCs/>
          <w:color w:val="303030"/>
        </w:rPr>
        <w:t>le proiectului</w:t>
      </w:r>
      <w:r w:rsidRPr="0087290A">
        <w:rPr>
          <w:b/>
          <w:bCs/>
          <w:color w:val="303030"/>
        </w:rPr>
        <w:t>: </w:t>
      </w:r>
    </w:p>
    <w:p w14:paraId="70AA989D" w14:textId="049440BF" w:rsidR="00320400" w:rsidRPr="0087290A" w:rsidRDefault="00320400" w:rsidP="0087290A">
      <w:pPr>
        <w:numPr>
          <w:ilvl w:val="0"/>
          <w:numId w:val="19"/>
        </w:numPr>
        <w:shd w:val="clear" w:color="auto" w:fill="FFFFFF"/>
        <w:tabs>
          <w:tab w:val="clear" w:pos="720"/>
        </w:tabs>
        <w:spacing w:line="276" w:lineRule="auto"/>
        <w:ind w:left="284" w:hanging="284"/>
        <w:jc w:val="both"/>
        <w:rPr>
          <w:color w:val="303030"/>
        </w:rPr>
      </w:pPr>
      <w:r w:rsidRPr="0087290A">
        <w:rPr>
          <w:color w:val="303030"/>
        </w:rPr>
        <w:t xml:space="preserve">Consolidarea grupurilor de lucru ale membrilor AOPD prin implicarea în acțiuni de </w:t>
      </w:r>
      <w:proofErr w:type="spellStart"/>
      <w:r w:rsidRPr="0087290A">
        <w:rPr>
          <w:color w:val="303030"/>
        </w:rPr>
        <w:t>advocacy</w:t>
      </w:r>
      <w:proofErr w:type="spellEnd"/>
      <w:r w:rsidR="002C2AE2">
        <w:rPr>
          <w:color w:val="303030"/>
        </w:rPr>
        <w:t>;</w:t>
      </w:r>
    </w:p>
    <w:p w14:paraId="5BADBFC3" w14:textId="69953C57" w:rsidR="00320400" w:rsidRPr="0087290A" w:rsidRDefault="00320400" w:rsidP="0087290A">
      <w:pPr>
        <w:numPr>
          <w:ilvl w:val="0"/>
          <w:numId w:val="19"/>
        </w:numPr>
        <w:shd w:val="clear" w:color="auto" w:fill="FFFFFF"/>
        <w:tabs>
          <w:tab w:val="clear" w:pos="720"/>
        </w:tabs>
        <w:spacing w:before="100" w:beforeAutospacing="1" w:after="100" w:afterAutospacing="1" w:line="276" w:lineRule="auto"/>
        <w:ind w:left="284" w:hanging="284"/>
        <w:jc w:val="both"/>
        <w:rPr>
          <w:color w:val="303030"/>
        </w:rPr>
      </w:pPr>
      <w:r w:rsidRPr="0087290A">
        <w:rPr>
          <w:color w:val="303030"/>
        </w:rPr>
        <w:t xml:space="preserve">Organizarea acțiunilor de </w:t>
      </w:r>
      <w:proofErr w:type="spellStart"/>
      <w:r w:rsidRPr="0087290A">
        <w:rPr>
          <w:color w:val="303030"/>
        </w:rPr>
        <w:t>advocacy</w:t>
      </w:r>
      <w:proofErr w:type="spellEnd"/>
      <w:r w:rsidRPr="0087290A">
        <w:rPr>
          <w:color w:val="303030"/>
        </w:rPr>
        <w:t xml:space="preserve"> la nivel național și internațional pentru drepturile persoanelor cu dizabilități</w:t>
      </w:r>
      <w:r w:rsidR="002C2AE2">
        <w:rPr>
          <w:color w:val="303030"/>
        </w:rPr>
        <w:t>;</w:t>
      </w:r>
    </w:p>
    <w:p w14:paraId="33A27814" w14:textId="79A7C79F" w:rsidR="00320400" w:rsidRPr="0087290A" w:rsidRDefault="00320400" w:rsidP="0087290A">
      <w:pPr>
        <w:numPr>
          <w:ilvl w:val="0"/>
          <w:numId w:val="19"/>
        </w:numPr>
        <w:shd w:val="clear" w:color="auto" w:fill="FFFFFF"/>
        <w:tabs>
          <w:tab w:val="clear" w:pos="720"/>
        </w:tabs>
        <w:spacing w:before="100" w:beforeAutospacing="1" w:after="100" w:afterAutospacing="1" w:line="276" w:lineRule="auto"/>
        <w:ind w:left="284" w:hanging="284"/>
        <w:jc w:val="both"/>
        <w:rPr>
          <w:color w:val="303030"/>
        </w:rPr>
      </w:pPr>
      <w:r w:rsidRPr="0087290A">
        <w:rPr>
          <w:color w:val="303030"/>
        </w:rPr>
        <w:t>Susținerea și fortificarea persoanelor/activiștilor cu dizabilități pentru constituirea organizațiilor necomerciale</w:t>
      </w:r>
      <w:r w:rsidR="002C2AE2">
        <w:rPr>
          <w:color w:val="303030"/>
        </w:rPr>
        <w:t>;</w:t>
      </w:r>
    </w:p>
    <w:p w14:paraId="7AE561BE" w14:textId="4879D346" w:rsidR="00320400" w:rsidRPr="0087290A" w:rsidRDefault="00320400" w:rsidP="0087290A">
      <w:pPr>
        <w:numPr>
          <w:ilvl w:val="0"/>
          <w:numId w:val="19"/>
        </w:numPr>
        <w:shd w:val="clear" w:color="auto" w:fill="FFFFFF"/>
        <w:tabs>
          <w:tab w:val="clear" w:pos="720"/>
        </w:tabs>
        <w:spacing w:before="100" w:beforeAutospacing="1" w:after="100" w:afterAutospacing="1" w:line="276" w:lineRule="auto"/>
        <w:ind w:left="284" w:hanging="284"/>
        <w:jc w:val="both"/>
        <w:rPr>
          <w:color w:val="303030"/>
        </w:rPr>
      </w:pPr>
      <w:r w:rsidRPr="0087290A">
        <w:rPr>
          <w:color w:val="303030"/>
        </w:rPr>
        <w:t>Actualizarea strategiei de dezvoltare AOPD și altor politici organizaționale</w:t>
      </w:r>
      <w:r w:rsidR="002C2AE2">
        <w:rPr>
          <w:color w:val="303030"/>
        </w:rPr>
        <w:t>;</w:t>
      </w:r>
    </w:p>
    <w:p w14:paraId="3946D88A" w14:textId="2E8A9302" w:rsidR="00642F03" w:rsidRPr="0087290A" w:rsidRDefault="00320400" w:rsidP="0087290A">
      <w:pPr>
        <w:numPr>
          <w:ilvl w:val="0"/>
          <w:numId w:val="19"/>
        </w:numPr>
        <w:shd w:val="clear" w:color="auto" w:fill="FFFFFF"/>
        <w:spacing w:before="100" w:beforeAutospacing="1" w:after="100" w:afterAutospacing="1" w:line="276" w:lineRule="auto"/>
        <w:ind w:left="284" w:hanging="284"/>
        <w:jc w:val="both"/>
        <w:rPr>
          <w:color w:val="303030"/>
        </w:rPr>
      </w:pPr>
      <w:r w:rsidRPr="0087290A">
        <w:rPr>
          <w:color w:val="303030"/>
        </w:rPr>
        <w:t>Asigurarea suportului direct copiilor cu Tulburări ale Spectrului Autist și persoanelor cu dizabilități de vedere, prin intermediul organizațiilor membre, în gestionarea crizei umanitare</w:t>
      </w:r>
      <w:r w:rsidR="002C2AE2">
        <w:rPr>
          <w:color w:val="303030"/>
        </w:rPr>
        <w:t>;</w:t>
      </w:r>
    </w:p>
    <w:p w14:paraId="543D7E90" w14:textId="6544091D" w:rsidR="00320400" w:rsidRPr="0087290A" w:rsidRDefault="00320400" w:rsidP="0087290A">
      <w:pPr>
        <w:numPr>
          <w:ilvl w:val="0"/>
          <w:numId w:val="19"/>
        </w:numPr>
        <w:shd w:val="clear" w:color="auto" w:fill="FFFFFF"/>
        <w:spacing w:before="100" w:beforeAutospacing="1" w:after="100" w:afterAutospacing="1" w:line="276" w:lineRule="auto"/>
        <w:ind w:left="284" w:hanging="284"/>
        <w:jc w:val="both"/>
        <w:rPr>
          <w:color w:val="303030"/>
        </w:rPr>
      </w:pPr>
      <w:r w:rsidRPr="0087290A">
        <w:rPr>
          <w:color w:val="303030"/>
        </w:rPr>
        <w:t>Fortificarea organizațiilor membre/activiștilor din domeniu pentru participare în procese decizionale prin instruire și elaborare de rapoarte de monitorizare, rapoarte alternative, documente de poziție. </w:t>
      </w:r>
    </w:p>
    <w:p w14:paraId="62789B2F" w14:textId="38425D8E" w:rsidR="0087290A" w:rsidRPr="0087290A" w:rsidRDefault="004D38DE" w:rsidP="0087290A">
      <w:pPr>
        <w:shd w:val="clear" w:color="auto" w:fill="FFFFFF"/>
        <w:spacing w:before="100" w:beforeAutospacing="1" w:after="100" w:afterAutospacing="1" w:line="276" w:lineRule="auto"/>
        <w:jc w:val="both"/>
        <w:rPr>
          <w:b/>
          <w:bCs/>
        </w:rPr>
      </w:pPr>
      <w:r w:rsidRPr="0087290A">
        <w:rPr>
          <w:b/>
          <w:bCs/>
          <w:color w:val="303030"/>
        </w:rPr>
        <w:t xml:space="preserve">Buget: </w:t>
      </w:r>
      <w:r w:rsidRPr="0087290A">
        <w:rPr>
          <w:b/>
          <w:bCs/>
        </w:rPr>
        <w:t>138715 EUR</w:t>
      </w:r>
    </w:p>
    <w:p w14:paraId="0BA53531" w14:textId="429231D2" w:rsidR="00642F03" w:rsidRPr="0087290A" w:rsidRDefault="00155ADF" w:rsidP="0087290A">
      <w:pPr>
        <w:pStyle w:val="ListParagraph"/>
        <w:numPr>
          <w:ilvl w:val="0"/>
          <w:numId w:val="23"/>
        </w:numPr>
        <w:shd w:val="clear" w:color="auto" w:fill="FFFFFF"/>
        <w:spacing w:before="100" w:beforeAutospacing="1" w:after="100" w:afterAutospacing="1" w:line="276" w:lineRule="auto"/>
        <w:ind w:left="142" w:hanging="284"/>
        <w:jc w:val="both"/>
        <w:rPr>
          <w:b/>
          <w:bCs/>
          <w:color w:val="303030"/>
        </w:rPr>
      </w:pPr>
      <w:r w:rsidRPr="0087290A">
        <w:rPr>
          <w:b/>
          <w:bCs/>
          <w:color w:val="303030"/>
        </w:rPr>
        <w:t>Proiect</w:t>
      </w:r>
      <w:r w:rsidR="00BE21A3" w:rsidRPr="0087290A">
        <w:rPr>
          <w:b/>
          <w:bCs/>
          <w:color w:val="303030"/>
        </w:rPr>
        <w:t>ul</w:t>
      </w:r>
      <w:r w:rsidRPr="0087290A">
        <w:rPr>
          <w:b/>
          <w:bCs/>
          <w:color w:val="303030"/>
        </w:rPr>
        <w:t xml:space="preserve"> </w:t>
      </w:r>
      <w:r w:rsidR="00BE21A3" w:rsidRPr="0087290A">
        <w:rPr>
          <w:b/>
          <w:bCs/>
          <w:color w:val="000000"/>
        </w:rPr>
        <w:t>„</w:t>
      </w:r>
      <w:r w:rsidRPr="0087290A">
        <w:rPr>
          <w:b/>
          <w:bCs/>
          <w:color w:val="303030"/>
        </w:rPr>
        <w:t>Parteneriate locale și implicare națională pentru incluziunea persoanelor cu dizabilități”,</w:t>
      </w:r>
      <w:r w:rsidRPr="0087290A">
        <w:rPr>
          <w:color w:val="303030"/>
        </w:rPr>
        <w:t xml:space="preserve"> implementat cu suportul Fundației Est Europeană, în perioada 1 ianuarie-31 decembrie 2024;</w:t>
      </w:r>
    </w:p>
    <w:p w14:paraId="53B15CD6" w14:textId="77777777" w:rsidR="00155ADF" w:rsidRPr="0087290A" w:rsidRDefault="00155ADF" w:rsidP="0087290A">
      <w:pPr>
        <w:spacing w:after="200" w:line="276" w:lineRule="auto"/>
        <w:jc w:val="both"/>
        <w:rPr>
          <w:rFonts w:eastAsia="Calibri"/>
          <w:bCs/>
          <w:iCs/>
          <w:lang w:val="ro-MD" w:eastAsia="en-US"/>
        </w:rPr>
      </w:pPr>
      <w:r w:rsidRPr="0087290A">
        <w:rPr>
          <w:rFonts w:eastAsia="Calibri"/>
          <w:b/>
          <w:iCs/>
          <w:lang w:val="ro-MD" w:eastAsia="en-US"/>
        </w:rPr>
        <w:t xml:space="preserve">Scopul </w:t>
      </w:r>
      <w:r w:rsidRPr="0087290A">
        <w:rPr>
          <w:rFonts w:eastAsia="Calibri"/>
          <w:bCs/>
          <w:iCs/>
          <w:lang w:val="ro-MD" w:eastAsia="en-US"/>
        </w:rPr>
        <w:t>proiectului este sporirea incluziunii persoanelor cu dizabilități prin îmbunătățirea mecanismelor de implementarea și monitorizare a politicilor de incluziune.</w:t>
      </w:r>
    </w:p>
    <w:p w14:paraId="564358B4" w14:textId="5D872A69" w:rsidR="00155ADF" w:rsidRPr="0087290A" w:rsidRDefault="00155ADF" w:rsidP="0087290A">
      <w:pPr>
        <w:spacing w:line="276" w:lineRule="auto"/>
        <w:jc w:val="both"/>
        <w:rPr>
          <w:rFonts w:eastAsia="Calibri"/>
          <w:b/>
          <w:iCs/>
          <w:lang w:val="ro-MD" w:eastAsia="en-US"/>
        </w:rPr>
      </w:pPr>
      <w:bookmarkStart w:id="1" w:name="_Hlk153287911"/>
      <w:r w:rsidRPr="0087290A">
        <w:rPr>
          <w:rFonts w:eastAsia="Calibri"/>
          <w:b/>
          <w:iCs/>
          <w:lang w:val="ro-MD" w:eastAsia="en-US"/>
        </w:rPr>
        <w:t>Obiective:</w:t>
      </w:r>
    </w:p>
    <w:p w14:paraId="3E1860F4" w14:textId="15367BA9" w:rsidR="00155ADF" w:rsidRPr="0087290A" w:rsidRDefault="00155ADF" w:rsidP="0087290A">
      <w:pPr>
        <w:spacing w:line="276" w:lineRule="auto"/>
        <w:jc w:val="both"/>
        <w:rPr>
          <w:rFonts w:eastAsia="Calibri"/>
          <w:lang w:val="ro-MD" w:eastAsia="en-US"/>
        </w:rPr>
      </w:pPr>
      <w:r w:rsidRPr="0087290A">
        <w:rPr>
          <w:rFonts w:eastAsia="Calibri"/>
          <w:lang w:val="ro-MD" w:eastAsia="en-US"/>
        </w:rPr>
        <w:lastRenderedPageBreak/>
        <w:t>O1. Monitorizarea politicilor publice la nivel național și local din perspectiva asigurării drepturilor persoanelor cu dizabilități</w:t>
      </w:r>
      <w:r w:rsidR="002C2AE2">
        <w:rPr>
          <w:rFonts w:eastAsia="Calibri"/>
          <w:lang w:val="ro-MD" w:eastAsia="en-US"/>
        </w:rPr>
        <w:t>;</w:t>
      </w:r>
    </w:p>
    <w:p w14:paraId="484C417D" w14:textId="6632C441" w:rsidR="00155ADF" w:rsidRPr="0087290A" w:rsidRDefault="00155ADF" w:rsidP="0087290A">
      <w:pPr>
        <w:spacing w:line="276" w:lineRule="auto"/>
        <w:jc w:val="both"/>
        <w:rPr>
          <w:rFonts w:eastAsia="Calibri"/>
          <w:lang w:val="ro-MD" w:eastAsia="en-US"/>
        </w:rPr>
      </w:pPr>
      <w:r w:rsidRPr="0087290A">
        <w:rPr>
          <w:rFonts w:eastAsia="Calibri"/>
          <w:iCs/>
          <w:lang w:val="ro-MD" w:eastAsia="en-US"/>
        </w:rPr>
        <w:t xml:space="preserve">O2. </w:t>
      </w:r>
      <w:r w:rsidRPr="0087290A">
        <w:rPr>
          <w:rFonts w:eastAsia="Calibri"/>
          <w:lang w:val="ro-MD" w:eastAsia="en-US"/>
        </w:rPr>
        <w:t>Influențarea politicilor publice</w:t>
      </w:r>
      <w:r w:rsidRPr="0087290A">
        <w:rPr>
          <w:rFonts w:eastAsia="Calibri"/>
          <w:color w:val="FF0000"/>
          <w:lang w:val="ro-MD" w:eastAsia="en-US"/>
        </w:rPr>
        <w:t xml:space="preserve"> </w:t>
      </w:r>
      <w:r w:rsidRPr="0087290A">
        <w:rPr>
          <w:rFonts w:eastAsia="Calibri"/>
          <w:lang w:val="ro-MD" w:eastAsia="en-US"/>
        </w:rPr>
        <w:t xml:space="preserve">din perspectiva </w:t>
      </w:r>
      <w:bookmarkStart w:id="2" w:name="1fob9te" w:colFirst="0" w:colLast="0"/>
      <w:bookmarkEnd w:id="2"/>
      <w:r w:rsidRPr="0087290A">
        <w:rPr>
          <w:rFonts w:eastAsia="Calibri"/>
          <w:lang w:val="ro-MD" w:eastAsia="en-US"/>
        </w:rPr>
        <w:t>incluziunii sociale a persoanelor cu dizabilități</w:t>
      </w:r>
      <w:r w:rsidR="002C2AE2">
        <w:rPr>
          <w:rFonts w:eastAsia="Calibri"/>
          <w:lang w:val="ro-MD" w:eastAsia="en-US"/>
        </w:rPr>
        <w:t>.</w:t>
      </w:r>
      <w:r w:rsidRPr="0087290A">
        <w:rPr>
          <w:rFonts w:eastAsia="Calibri"/>
          <w:lang w:val="ro-MD" w:eastAsia="en-US"/>
        </w:rPr>
        <w:t> </w:t>
      </w:r>
    </w:p>
    <w:bookmarkEnd w:id="1"/>
    <w:p w14:paraId="3BBFEA66" w14:textId="384290DD" w:rsidR="00155ADF" w:rsidRPr="0087290A" w:rsidRDefault="00155ADF" w:rsidP="0087290A">
      <w:pPr>
        <w:shd w:val="clear" w:color="auto" w:fill="FFFFFF"/>
        <w:spacing w:before="100" w:beforeAutospacing="1" w:after="100" w:afterAutospacing="1" w:line="276" w:lineRule="auto"/>
        <w:jc w:val="both"/>
        <w:rPr>
          <w:b/>
          <w:bCs/>
          <w:color w:val="303030"/>
          <w:lang w:val="ro-MD"/>
        </w:rPr>
      </w:pPr>
      <w:r w:rsidRPr="0087290A">
        <w:rPr>
          <w:b/>
          <w:bCs/>
          <w:color w:val="303030"/>
          <w:lang w:val="ro-MD"/>
        </w:rPr>
        <w:t xml:space="preserve">Rezultatele proiectului: </w:t>
      </w:r>
    </w:p>
    <w:p w14:paraId="20D1B672" w14:textId="451B66F9" w:rsidR="00155ADF" w:rsidRPr="0087290A" w:rsidRDefault="00155ADF" w:rsidP="0087290A">
      <w:pPr>
        <w:numPr>
          <w:ilvl w:val="0"/>
          <w:numId w:val="22"/>
        </w:numPr>
        <w:shd w:val="clear" w:color="auto" w:fill="FFFFFF"/>
        <w:tabs>
          <w:tab w:val="clear" w:pos="720"/>
          <w:tab w:val="num" w:pos="284"/>
        </w:tabs>
        <w:spacing w:before="100" w:beforeAutospacing="1" w:after="100" w:afterAutospacing="1" w:line="276" w:lineRule="auto"/>
        <w:ind w:hanging="720"/>
        <w:jc w:val="both"/>
        <w:rPr>
          <w:color w:val="303030"/>
          <w:lang w:val="ro-MD"/>
        </w:rPr>
      </w:pPr>
      <w:r w:rsidRPr="0087290A">
        <w:rPr>
          <w:color w:val="303030"/>
          <w:lang w:val="ro-MD"/>
        </w:rPr>
        <w:t>Breșe legislative și de politici identificate urmare procesului de analiza a cadrului legal</w:t>
      </w:r>
      <w:r w:rsidR="002C2AE2">
        <w:rPr>
          <w:color w:val="303030"/>
          <w:lang w:val="ro-MD"/>
        </w:rPr>
        <w:t>;</w:t>
      </w:r>
      <w:r w:rsidRPr="0087290A">
        <w:rPr>
          <w:color w:val="303030"/>
          <w:lang w:val="ro-MD"/>
        </w:rPr>
        <w:t xml:space="preserve"> </w:t>
      </w:r>
    </w:p>
    <w:p w14:paraId="2850EE4F" w14:textId="77777777" w:rsidR="00155ADF" w:rsidRPr="0087290A" w:rsidRDefault="00155ADF" w:rsidP="0087290A">
      <w:pPr>
        <w:numPr>
          <w:ilvl w:val="0"/>
          <w:numId w:val="22"/>
        </w:numPr>
        <w:shd w:val="clear" w:color="auto" w:fill="FFFFFF"/>
        <w:tabs>
          <w:tab w:val="clear" w:pos="720"/>
          <w:tab w:val="num" w:pos="284"/>
        </w:tabs>
        <w:spacing w:before="100" w:beforeAutospacing="1" w:after="100" w:afterAutospacing="1" w:line="276" w:lineRule="auto"/>
        <w:ind w:hanging="720"/>
        <w:jc w:val="both"/>
        <w:rPr>
          <w:color w:val="303030"/>
          <w:lang w:val="ro-MD"/>
        </w:rPr>
      </w:pPr>
      <w:r w:rsidRPr="0087290A">
        <w:rPr>
          <w:color w:val="303030"/>
          <w:lang w:val="ro-MD"/>
        </w:rPr>
        <w:t xml:space="preserve">Politici publice sociale monitorizate în contextul reformării sistemului de protecție socială; </w:t>
      </w:r>
    </w:p>
    <w:p w14:paraId="43D31DB2" w14:textId="77777777" w:rsidR="00155ADF" w:rsidRPr="0087290A" w:rsidRDefault="00155ADF" w:rsidP="0087290A">
      <w:pPr>
        <w:numPr>
          <w:ilvl w:val="0"/>
          <w:numId w:val="22"/>
        </w:numPr>
        <w:shd w:val="clear" w:color="auto" w:fill="FFFFFF"/>
        <w:tabs>
          <w:tab w:val="clear" w:pos="720"/>
          <w:tab w:val="num" w:pos="284"/>
        </w:tabs>
        <w:spacing w:before="100" w:beforeAutospacing="1" w:after="100" w:afterAutospacing="1" w:line="276" w:lineRule="auto"/>
        <w:ind w:hanging="720"/>
        <w:jc w:val="both"/>
        <w:rPr>
          <w:color w:val="303030"/>
          <w:lang w:val="ro-MD"/>
        </w:rPr>
      </w:pPr>
      <w:r w:rsidRPr="0087290A">
        <w:rPr>
          <w:color w:val="303030"/>
          <w:lang w:val="ro-MD"/>
        </w:rPr>
        <w:t>Autorități informate despre gradul de implementare a reformelor inițiate;</w:t>
      </w:r>
    </w:p>
    <w:p w14:paraId="15271D11" w14:textId="77777777" w:rsidR="00155ADF" w:rsidRPr="0087290A" w:rsidRDefault="00155ADF" w:rsidP="0087290A">
      <w:pPr>
        <w:numPr>
          <w:ilvl w:val="0"/>
          <w:numId w:val="22"/>
        </w:numPr>
        <w:shd w:val="clear" w:color="auto" w:fill="FFFFFF"/>
        <w:tabs>
          <w:tab w:val="clear" w:pos="720"/>
          <w:tab w:val="num" w:pos="284"/>
        </w:tabs>
        <w:spacing w:before="100" w:beforeAutospacing="1" w:after="100" w:afterAutospacing="1" w:line="276" w:lineRule="auto"/>
        <w:ind w:hanging="720"/>
        <w:jc w:val="both"/>
        <w:rPr>
          <w:color w:val="303030"/>
          <w:lang w:val="ro-MD"/>
        </w:rPr>
      </w:pPr>
      <w:r w:rsidRPr="0087290A">
        <w:rPr>
          <w:color w:val="303030"/>
          <w:lang w:val="ro-MD"/>
        </w:rPr>
        <w:t>Titularii de drepturi informați despre prevederile cadrului legal;</w:t>
      </w:r>
    </w:p>
    <w:p w14:paraId="1892E221" w14:textId="4122467E" w:rsidR="00155ADF" w:rsidRPr="0087290A" w:rsidRDefault="00155ADF" w:rsidP="0087290A">
      <w:pPr>
        <w:numPr>
          <w:ilvl w:val="0"/>
          <w:numId w:val="22"/>
        </w:numPr>
        <w:shd w:val="clear" w:color="auto" w:fill="FFFFFF"/>
        <w:tabs>
          <w:tab w:val="clear" w:pos="720"/>
          <w:tab w:val="num" w:pos="284"/>
        </w:tabs>
        <w:spacing w:before="100" w:beforeAutospacing="1" w:after="100" w:afterAutospacing="1" w:line="276" w:lineRule="auto"/>
        <w:ind w:hanging="720"/>
        <w:jc w:val="both"/>
        <w:rPr>
          <w:color w:val="303030"/>
          <w:lang w:val="ro-MD"/>
        </w:rPr>
      </w:pPr>
      <w:r w:rsidRPr="0087290A">
        <w:rPr>
          <w:color w:val="303030"/>
          <w:lang w:val="ro-MD"/>
        </w:rPr>
        <w:t>Inegalități sociale în raport cu persoanele cu dizabilități diminuate</w:t>
      </w:r>
      <w:r w:rsidR="002C2AE2">
        <w:rPr>
          <w:color w:val="303030"/>
          <w:lang w:val="ro-MD"/>
        </w:rPr>
        <w:t>.</w:t>
      </w:r>
    </w:p>
    <w:p w14:paraId="3E0778A6" w14:textId="650BF0CB" w:rsidR="0087290A" w:rsidRPr="0087290A" w:rsidRDefault="0047707E" w:rsidP="0087290A">
      <w:pPr>
        <w:shd w:val="clear" w:color="auto" w:fill="FFFFFF"/>
        <w:spacing w:before="100" w:beforeAutospacing="1" w:after="100" w:afterAutospacing="1" w:line="276" w:lineRule="auto"/>
        <w:jc w:val="both"/>
        <w:rPr>
          <w:b/>
          <w:bCs/>
        </w:rPr>
      </w:pPr>
      <w:r w:rsidRPr="0087290A">
        <w:rPr>
          <w:b/>
          <w:bCs/>
          <w:color w:val="303030"/>
          <w:lang w:val="ro-MD"/>
        </w:rPr>
        <w:t xml:space="preserve">Buget: </w:t>
      </w:r>
      <w:r w:rsidR="004D38DE" w:rsidRPr="0087290A">
        <w:rPr>
          <w:b/>
          <w:bCs/>
        </w:rPr>
        <w:t>610281 MDL</w:t>
      </w:r>
    </w:p>
    <w:p w14:paraId="50A480F3" w14:textId="47DD2F2B" w:rsidR="00320400" w:rsidRPr="0087290A" w:rsidRDefault="008F357F" w:rsidP="0087290A">
      <w:pPr>
        <w:pStyle w:val="ListParagraph"/>
        <w:numPr>
          <w:ilvl w:val="0"/>
          <w:numId w:val="23"/>
        </w:numPr>
        <w:shd w:val="clear" w:color="auto" w:fill="FFFFFF"/>
        <w:spacing w:before="100" w:beforeAutospacing="1" w:after="100" w:afterAutospacing="1" w:line="276" w:lineRule="auto"/>
        <w:jc w:val="both"/>
        <w:rPr>
          <w:rFonts w:eastAsia="Calibri"/>
        </w:rPr>
      </w:pPr>
      <w:r w:rsidRPr="0087290A">
        <w:rPr>
          <w:rFonts w:eastAsia="Calibri"/>
          <w:b/>
          <w:bCs/>
          <w:lang w:eastAsia="en-US"/>
        </w:rPr>
        <w:t xml:space="preserve">Proiectul </w:t>
      </w:r>
      <w:r w:rsidR="00BE21A3" w:rsidRPr="0087290A">
        <w:rPr>
          <w:b/>
          <w:bCs/>
          <w:color w:val="000000"/>
        </w:rPr>
        <w:t>„</w:t>
      </w:r>
      <w:proofErr w:type="spellStart"/>
      <w:r w:rsidR="004D1B7B" w:rsidRPr="0087290A">
        <w:rPr>
          <w:rFonts w:eastAsia="Calibri"/>
          <w:b/>
          <w:bCs/>
          <w:lang w:eastAsia="en-US"/>
        </w:rPr>
        <w:t>Work</w:t>
      </w:r>
      <w:proofErr w:type="spellEnd"/>
      <w:r w:rsidR="004D1B7B" w:rsidRPr="0087290A">
        <w:rPr>
          <w:rFonts w:eastAsia="Calibri"/>
          <w:b/>
          <w:bCs/>
          <w:lang w:eastAsia="en-US"/>
        </w:rPr>
        <w:t xml:space="preserve"> Plan 2024_</w:t>
      </w:r>
      <w:r w:rsidRPr="0087290A">
        <w:rPr>
          <w:rFonts w:eastAsia="Calibri"/>
          <w:b/>
          <w:bCs/>
          <w:lang w:eastAsia="en-US"/>
        </w:rPr>
        <w:t>AOPD”,</w:t>
      </w:r>
      <w:r w:rsidRPr="0087290A">
        <w:rPr>
          <w:rFonts w:eastAsia="Calibri"/>
          <w:bCs/>
          <w:lang w:eastAsia="en-US"/>
        </w:rPr>
        <w:t xml:space="preserve"> implementat în perioada</w:t>
      </w:r>
      <w:r w:rsidRPr="0087290A">
        <w:rPr>
          <w:rFonts w:eastAsia="Calibri"/>
          <w:lang w:eastAsia="en-US"/>
        </w:rPr>
        <w:t xml:space="preserve"> </w:t>
      </w:r>
      <w:r w:rsidRPr="0087290A">
        <w:rPr>
          <w:rFonts w:eastAsia="Calibri"/>
          <w:bCs/>
          <w:lang w:eastAsia="en-US"/>
        </w:rPr>
        <w:t xml:space="preserve">ianuarie-martie 2024, parte a </w:t>
      </w:r>
      <w:r w:rsidRPr="0087290A">
        <w:rPr>
          <w:rFonts w:eastAsia="Calibri"/>
        </w:rPr>
        <w:t>programului „Creșterea protecției, rezilienței și incluziunii sociale a refugiați din Ucraina și a grupurilor vulnerabile din Republica Moldova prin consolidarea mecanismelor de prevenire și răspuns la violența bazată pe gen, precum și consolidarea sistemelor de protecție socială și sănătate”, susținut de Fondul Națiunilor Unite pentru Populație (UNFPA) în Republica Moldova și finanțat de Guvernul Regatului Unit.</w:t>
      </w:r>
    </w:p>
    <w:p w14:paraId="6E9F4A10" w14:textId="5FDD8C85" w:rsidR="008F357F" w:rsidRPr="0087290A" w:rsidRDefault="008F357F" w:rsidP="0087290A">
      <w:pPr>
        <w:shd w:val="clear" w:color="auto" w:fill="FFFFFF"/>
        <w:spacing w:before="100" w:beforeAutospacing="1" w:after="100" w:afterAutospacing="1" w:line="276" w:lineRule="auto"/>
        <w:jc w:val="both"/>
        <w:rPr>
          <w:rFonts w:eastAsia="Calibri"/>
          <w:b/>
          <w:bCs/>
        </w:rPr>
      </w:pPr>
      <w:r w:rsidRPr="0087290A">
        <w:rPr>
          <w:rFonts w:eastAsia="Calibri"/>
          <w:b/>
          <w:bCs/>
        </w:rPr>
        <w:t>Obiectivele proiectului:</w:t>
      </w:r>
    </w:p>
    <w:p w14:paraId="41B7E8BD" w14:textId="69679129" w:rsidR="00155ADF" w:rsidRPr="0087290A" w:rsidRDefault="00155ADF" w:rsidP="0087290A">
      <w:pPr>
        <w:shd w:val="clear" w:color="auto" w:fill="FFFFFF"/>
        <w:spacing w:before="100" w:beforeAutospacing="1" w:after="100" w:afterAutospacing="1" w:line="276" w:lineRule="auto"/>
        <w:jc w:val="both"/>
        <w:rPr>
          <w:rFonts w:eastAsia="Calibri"/>
          <w:b/>
          <w:bCs/>
        </w:rPr>
      </w:pPr>
      <w:r w:rsidRPr="0087290A">
        <w:rPr>
          <w:rFonts w:eastAsia="Calibri"/>
          <w:b/>
          <w:bCs/>
        </w:rPr>
        <w:t xml:space="preserve">O1 </w:t>
      </w:r>
      <w:r w:rsidRPr="0087290A">
        <w:rPr>
          <w:rFonts w:eastAsia="Calibri"/>
        </w:rPr>
        <w:t>Consolidarea capacității furnizorilor de servicii și a grupurilor de lucru pentru dezvoltare personală, privind prevenirea, atenuarea riscurilor și răspunsul la Violenței bazate pe Gen.</w:t>
      </w:r>
    </w:p>
    <w:p w14:paraId="20879D11" w14:textId="195998CD" w:rsidR="008F357F" w:rsidRPr="0087290A" w:rsidRDefault="008F357F" w:rsidP="0087290A">
      <w:pPr>
        <w:shd w:val="clear" w:color="auto" w:fill="FFFFFF"/>
        <w:spacing w:before="100" w:beforeAutospacing="1" w:after="100" w:afterAutospacing="1" w:line="276" w:lineRule="auto"/>
        <w:jc w:val="both"/>
        <w:rPr>
          <w:rFonts w:eastAsia="Calibri"/>
          <w:b/>
          <w:bCs/>
        </w:rPr>
      </w:pPr>
      <w:r w:rsidRPr="0087290A">
        <w:rPr>
          <w:rFonts w:eastAsia="Calibri"/>
          <w:b/>
          <w:bCs/>
        </w:rPr>
        <w:t>Rezultatele proiectului:</w:t>
      </w:r>
    </w:p>
    <w:p w14:paraId="72B89284" w14:textId="02091F28" w:rsidR="00155ADF" w:rsidRPr="0087290A" w:rsidRDefault="00155ADF" w:rsidP="0087290A">
      <w:pPr>
        <w:pStyle w:val="ListParagraph"/>
        <w:numPr>
          <w:ilvl w:val="0"/>
          <w:numId w:val="19"/>
        </w:numPr>
        <w:shd w:val="clear" w:color="auto" w:fill="FFFFFF"/>
        <w:tabs>
          <w:tab w:val="clear" w:pos="720"/>
          <w:tab w:val="num" w:pos="284"/>
        </w:tabs>
        <w:spacing w:before="100" w:beforeAutospacing="1" w:after="100" w:afterAutospacing="1" w:line="276" w:lineRule="auto"/>
        <w:ind w:left="284" w:hanging="284"/>
        <w:jc w:val="both"/>
        <w:rPr>
          <w:rFonts w:eastAsia="Calibri"/>
        </w:rPr>
      </w:pPr>
      <w:r w:rsidRPr="0087290A">
        <w:rPr>
          <w:rFonts w:eastAsia="Calibri"/>
        </w:rPr>
        <w:t xml:space="preserve">Curs elaborat privind instruirea titularilor de drepturi și prestatorilor de sericii </w:t>
      </w:r>
      <w:bookmarkStart w:id="3" w:name="_Hlk209023845"/>
      <w:r w:rsidRPr="0087290A">
        <w:rPr>
          <w:rFonts w:eastAsia="Calibri"/>
        </w:rPr>
        <w:t>privind mecanisme și strategii de combatere a violenței bazate pe gen</w:t>
      </w:r>
      <w:r w:rsidR="002C2AE2">
        <w:rPr>
          <w:rFonts w:eastAsia="Calibri"/>
        </w:rPr>
        <w:t>;</w:t>
      </w:r>
    </w:p>
    <w:bookmarkEnd w:id="3"/>
    <w:p w14:paraId="6BEE6968" w14:textId="77777777" w:rsidR="00155ADF" w:rsidRPr="0087290A" w:rsidRDefault="00155ADF" w:rsidP="0087290A">
      <w:pPr>
        <w:pStyle w:val="ListParagraph"/>
        <w:numPr>
          <w:ilvl w:val="0"/>
          <w:numId w:val="19"/>
        </w:numPr>
        <w:shd w:val="clear" w:color="auto" w:fill="FFFFFF"/>
        <w:tabs>
          <w:tab w:val="clear" w:pos="720"/>
          <w:tab w:val="num" w:pos="284"/>
        </w:tabs>
        <w:spacing w:before="100" w:beforeAutospacing="1" w:after="100" w:afterAutospacing="1" w:line="276" w:lineRule="auto"/>
        <w:ind w:left="284" w:hanging="284"/>
        <w:jc w:val="both"/>
        <w:rPr>
          <w:rFonts w:eastAsia="Calibri"/>
        </w:rPr>
      </w:pPr>
      <w:r w:rsidRPr="0087290A">
        <w:rPr>
          <w:rFonts w:eastAsia="Calibri"/>
        </w:rPr>
        <w:t>Instruirea a 20 reprezentanți ai organizațiilor membre ale AOPD privind mecanisme și strategii de combatere a violenței bazate pe gen;</w:t>
      </w:r>
    </w:p>
    <w:p w14:paraId="06BD5C76" w14:textId="6A770F92" w:rsidR="00155ADF" w:rsidRPr="0087290A" w:rsidRDefault="00155ADF" w:rsidP="0087290A">
      <w:pPr>
        <w:pStyle w:val="ListParagraph"/>
        <w:numPr>
          <w:ilvl w:val="0"/>
          <w:numId w:val="19"/>
        </w:numPr>
        <w:shd w:val="clear" w:color="auto" w:fill="FFFFFF"/>
        <w:tabs>
          <w:tab w:val="clear" w:pos="720"/>
          <w:tab w:val="num" w:pos="284"/>
        </w:tabs>
        <w:spacing w:before="100" w:beforeAutospacing="1" w:after="100" w:afterAutospacing="1" w:line="276" w:lineRule="auto"/>
        <w:ind w:left="284" w:hanging="284"/>
        <w:jc w:val="both"/>
        <w:rPr>
          <w:rFonts w:eastAsia="Calibri"/>
        </w:rPr>
      </w:pPr>
      <w:r w:rsidRPr="0087290A">
        <w:rPr>
          <w:rFonts w:eastAsia="Calibri"/>
        </w:rPr>
        <w:t xml:space="preserve">Instruirea a 75  furnizori de servicii privind prevenirea, atenuarea riscurilor și din 5 raioane ale țării. </w:t>
      </w:r>
    </w:p>
    <w:p w14:paraId="69B2AB46" w14:textId="16217E48" w:rsidR="004D38DE" w:rsidRPr="004B6FA2" w:rsidRDefault="004D38DE" w:rsidP="0087290A">
      <w:pPr>
        <w:shd w:val="clear" w:color="auto" w:fill="FFFFFF"/>
        <w:spacing w:before="100" w:beforeAutospacing="1" w:after="100" w:afterAutospacing="1" w:line="276" w:lineRule="auto"/>
        <w:jc w:val="both"/>
        <w:rPr>
          <w:b/>
          <w:bCs/>
        </w:rPr>
      </w:pPr>
      <w:r w:rsidRPr="0087290A">
        <w:rPr>
          <w:rFonts w:eastAsia="Calibri"/>
          <w:b/>
          <w:bCs/>
        </w:rPr>
        <w:t xml:space="preserve">Buget: </w:t>
      </w:r>
      <w:r w:rsidRPr="0087290A">
        <w:rPr>
          <w:b/>
          <w:bCs/>
        </w:rPr>
        <w:t>403051 MDL</w:t>
      </w:r>
    </w:p>
    <w:p w14:paraId="6847EE7A" w14:textId="1785C7B5" w:rsidR="004D1B7B" w:rsidRPr="0087290A" w:rsidRDefault="004D1B7B" w:rsidP="0087290A">
      <w:pPr>
        <w:pStyle w:val="ListParagraph"/>
        <w:numPr>
          <w:ilvl w:val="0"/>
          <w:numId w:val="23"/>
        </w:numPr>
        <w:shd w:val="clear" w:color="auto" w:fill="FFFFFF"/>
        <w:spacing w:before="100" w:beforeAutospacing="1" w:after="100" w:afterAutospacing="1" w:line="276" w:lineRule="auto"/>
        <w:jc w:val="both"/>
      </w:pPr>
      <w:r w:rsidRPr="0087290A">
        <w:rPr>
          <w:b/>
          <w:bCs/>
        </w:rPr>
        <w:t>Proiect</w:t>
      </w:r>
      <w:r w:rsidR="00BE21A3" w:rsidRPr="0087290A">
        <w:rPr>
          <w:b/>
          <w:bCs/>
        </w:rPr>
        <w:t>ul</w:t>
      </w:r>
      <w:r w:rsidRPr="0087290A">
        <w:rPr>
          <w:b/>
          <w:bCs/>
        </w:rPr>
        <w:t xml:space="preserve"> ”</w:t>
      </w:r>
      <w:proofErr w:type="spellStart"/>
      <w:r w:rsidRPr="0087290A">
        <w:rPr>
          <w:b/>
          <w:bCs/>
        </w:rPr>
        <w:t>Strengthening</w:t>
      </w:r>
      <w:proofErr w:type="spellEnd"/>
      <w:r w:rsidRPr="0087290A">
        <w:rPr>
          <w:b/>
          <w:bCs/>
        </w:rPr>
        <w:t xml:space="preserve"> </w:t>
      </w:r>
      <w:proofErr w:type="spellStart"/>
      <w:r w:rsidRPr="0087290A">
        <w:rPr>
          <w:b/>
          <w:bCs/>
        </w:rPr>
        <w:t>the</w:t>
      </w:r>
      <w:proofErr w:type="spellEnd"/>
      <w:r w:rsidRPr="0087290A">
        <w:rPr>
          <w:b/>
          <w:bCs/>
        </w:rPr>
        <w:t xml:space="preserve"> </w:t>
      </w:r>
      <w:proofErr w:type="spellStart"/>
      <w:r w:rsidRPr="0087290A">
        <w:rPr>
          <w:b/>
          <w:bCs/>
        </w:rPr>
        <w:t>capacity</w:t>
      </w:r>
      <w:proofErr w:type="spellEnd"/>
      <w:r w:rsidRPr="0087290A">
        <w:rPr>
          <w:b/>
          <w:bCs/>
        </w:rPr>
        <w:t xml:space="preserve"> of AOPD </w:t>
      </w:r>
      <w:proofErr w:type="spellStart"/>
      <w:r w:rsidRPr="0087290A">
        <w:rPr>
          <w:b/>
          <w:bCs/>
        </w:rPr>
        <w:t>and</w:t>
      </w:r>
      <w:proofErr w:type="spellEnd"/>
      <w:r w:rsidRPr="0087290A">
        <w:rPr>
          <w:b/>
          <w:bCs/>
        </w:rPr>
        <w:t xml:space="preserve"> </w:t>
      </w:r>
      <w:proofErr w:type="spellStart"/>
      <w:r w:rsidRPr="0087290A">
        <w:rPr>
          <w:b/>
          <w:bCs/>
        </w:rPr>
        <w:t>its</w:t>
      </w:r>
      <w:proofErr w:type="spellEnd"/>
      <w:r w:rsidRPr="0087290A">
        <w:rPr>
          <w:b/>
          <w:bCs/>
        </w:rPr>
        <w:t xml:space="preserve"> </w:t>
      </w:r>
      <w:proofErr w:type="spellStart"/>
      <w:r w:rsidRPr="0087290A">
        <w:rPr>
          <w:b/>
          <w:bCs/>
        </w:rPr>
        <w:t>members</w:t>
      </w:r>
      <w:proofErr w:type="spellEnd"/>
      <w:r w:rsidRPr="0087290A">
        <w:rPr>
          <w:b/>
          <w:bCs/>
        </w:rPr>
        <w:t xml:space="preserve"> </w:t>
      </w:r>
      <w:proofErr w:type="spellStart"/>
      <w:r w:rsidRPr="0087290A">
        <w:rPr>
          <w:b/>
          <w:bCs/>
        </w:rPr>
        <w:t>to</w:t>
      </w:r>
      <w:proofErr w:type="spellEnd"/>
      <w:r w:rsidRPr="0087290A">
        <w:rPr>
          <w:b/>
          <w:bCs/>
        </w:rPr>
        <w:t xml:space="preserve"> </w:t>
      </w:r>
      <w:proofErr w:type="spellStart"/>
      <w:r w:rsidRPr="0087290A">
        <w:rPr>
          <w:b/>
          <w:bCs/>
        </w:rPr>
        <w:t>promote</w:t>
      </w:r>
      <w:proofErr w:type="spellEnd"/>
      <w:r w:rsidRPr="0087290A">
        <w:rPr>
          <w:b/>
          <w:bCs/>
        </w:rPr>
        <w:t xml:space="preserve"> </w:t>
      </w:r>
      <w:proofErr w:type="spellStart"/>
      <w:r w:rsidRPr="0087290A">
        <w:rPr>
          <w:b/>
          <w:bCs/>
        </w:rPr>
        <w:t>the</w:t>
      </w:r>
      <w:proofErr w:type="spellEnd"/>
      <w:r w:rsidRPr="0087290A">
        <w:rPr>
          <w:b/>
          <w:bCs/>
        </w:rPr>
        <w:t xml:space="preserve"> </w:t>
      </w:r>
      <w:proofErr w:type="spellStart"/>
      <w:r w:rsidRPr="0087290A">
        <w:rPr>
          <w:b/>
          <w:bCs/>
        </w:rPr>
        <w:t>rights</w:t>
      </w:r>
      <w:proofErr w:type="spellEnd"/>
      <w:r w:rsidRPr="0087290A">
        <w:rPr>
          <w:b/>
          <w:bCs/>
        </w:rPr>
        <w:t xml:space="preserve"> of </w:t>
      </w:r>
      <w:proofErr w:type="spellStart"/>
      <w:r w:rsidRPr="0087290A">
        <w:rPr>
          <w:b/>
          <w:bCs/>
        </w:rPr>
        <w:t>persons</w:t>
      </w:r>
      <w:proofErr w:type="spellEnd"/>
      <w:r w:rsidRPr="0087290A">
        <w:rPr>
          <w:b/>
          <w:bCs/>
        </w:rPr>
        <w:t xml:space="preserve"> </w:t>
      </w:r>
      <w:proofErr w:type="spellStart"/>
      <w:r w:rsidRPr="0087290A">
        <w:rPr>
          <w:b/>
          <w:bCs/>
        </w:rPr>
        <w:t>with</w:t>
      </w:r>
      <w:proofErr w:type="spellEnd"/>
      <w:r w:rsidRPr="0087290A">
        <w:rPr>
          <w:b/>
          <w:bCs/>
        </w:rPr>
        <w:t xml:space="preserve"> </w:t>
      </w:r>
      <w:proofErr w:type="spellStart"/>
      <w:r w:rsidRPr="0087290A">
        <w:rPr>
          <w:b/>
          <w:bCs/>
        </w:rPr>
        <w:t>disability</w:t>
      </w:r>
      <w:proofErr w:type="spellEnd"/>
      <w:r w:rsidRPr="0087290A">
        <w:rPr>
          <w:b/>
          <w:bCs/>
        </w:rPr>
        <w:t xml:space="preserve">”, </w:t>
      </w:r>
      <w:proofErr w:type="spellStart"/>
      <w:r w:rsidRPr="0087290A">
        <w:t>susțiunt</w:t>
      </w:r>
      <w:proofErr w:type="spellEnd"/>
      <w:r w:rsidRPr="0087290A">
        <w:t xml:space="preserve"> de Organizație Persoanelor cu Dizabilități din Danemarca, în perioada 1 decembrie 2024- 31 august 2024.</w:t>
      </w:r>
    </w:p>
    <w:p w14:paraId="24D8C603" w14:textId="553C194C" w:rsidR="00001770" w:rsidRPr="0087290A" w:rsidRDefault="00001770" w:rsidP="004B6FA2">
      <w:pPr>
        <w:shd w:val="clear" w:color="auto" w:fill="FFFFFF"/>
        <w:spacing w:before="100" w:beforeAutospacing="1" w:after="100" w:afterAutospacing="1" w:line="276" w:lineRule="auto"/>
        <w:jc w:val="both"/>
      </w:pPr>
      <w:r w:rsidRPr="0087290A">
        <w:rPr>
          <w:b/>
          <w:bCs/>
        </w:rPr>
        <w:t>Scopul principal :</w:t>
      </w:r>
      <w:r w:rsidRPr="0087290A">
        <w:t>AOPD este o rețea reprezentativă, sustenabilă și vizibilă de membri împuterniciți și consolidați, care contribuie la asigurarea drepturilor persoanelor cu dizabilități.</w:t>
      </w:r>
    </w:p>
    <w:p w14:paraId="2B312294" w14:textId="2A817FBC" w:rsidR="00001770" w:rsidRPr="0087290A" w:rsidRDefault="00001770" w:rsidP="004B6FA2">
      <w:pPr>
        <w:shd w:val="clear" w:color="auto" w:fill="FFFFFF"/>
        <w:spacing w:line="276" w:lineRule="auto"/>
        <w:jc w:val="both"/>
      </w:pPr>
      <w:r w:rsidRPr="0087290A">
        <w:lastRenderedPageBreak/>
        <w:t>O1 Promovarea integrării abordării dizabilității bazate pe drepturile omului în actele normative și documentele de politică socială</w:t>
      </w:r>
      <w:r w:rsidR="002C2AE2">
        <w:t>;</w:t>
      </w:r>
    </w:p>
    <w:p w14:paraId="1708582B" w14:textId="4819BA3F" w:rsidR="00001770" w:rsidRPr="0087290A" w:rsidRDefault="00001770" w:rsidP="004B6FA2">
      <w:pPr>
        <w:shd w:val="clear" w:color="auto" w:fill="FFFFFF"/>
        <w:spacing w:line="276" w:lineRule="auto"/>
        <w:jc w:val="both"/>
      </w:pPr>
      <w:r w:rsidRPr="0087290A">
        <w:t>O2 Consolidarea capacităților organizațiilor membre AOPD de a deveni actori influenți în dialogul cu autoritățile publice</w:t>
      </w:r>
      <w:r w:rsidR="002C2AE2">
        <w:t>;</w:t>
      </w:r>
    </w:p>
    <w:p w14:paraId="081CC347" w14:textId="1E0ACD85" w:rsidR="00935912" w:rsidRPr="0087290A" w:rsidRDefault="00001770" w:rsidP="004B6FA2">
      <w:pPr>
        <w:shd w:val="clear" w:color="auto" w:fill="FFFFFF"/>
        <w:spacing w:line="276" w:lineRule="auto"/>
        <w:jc w:val="both"/>
      </w:pPr>
      <w:r w:rsidRPr="0087290A">
        <w:t>O3 Asigurarea funcționării și sustenabilității AOPD</w:t>
      </w:r>
      <w:r w:rsidR="002C2AE2">
        <w:t>.</w:t>
      </w:r>
    </w:p>
    <w:p w14:paraId="6C0A3E81" w14:textId="77777777" w:rsidR="00001770" w:rsidRPr="0087290A" w:rsidRDefault="00001770" w:rsidP="0087290A">
      <w:pPr>
        <w:shd w:val="clear" w:color="auto" w:fill="FFFFFF"/>
        <w:spacing w:line="276" w:lineRule="auto"/>
        <w:ind w:left="851"/>
        <w:jc w:val="both"/>
        <w:rPr>
          <w:b/>
          <w:bCs/>
        </w:rPr>
      </w:pPr>
    </w:p>
    <w:p w14:paraId="66BA1C84" w14:textId="0D4004F1" w:rsidR="004D1B7B" w:rsidRPr="0087290A" w:rsidRDefault="004D1B7B" w:rsidP="004B6FA2">
      <w:pPr>
        <w:shd w:val="clear" w:color="auto" w:fill="FFFFFF"/>
        <w:spacing w:line="276" w:lineRule="auto"/>
        <w:jc w:val="both"/>
        <w:rPr>
          <w:b/>
          <w:bCs/>
        </w:rPr>
      </w:pPr>
      <w:r w:rsidRPr="0087290A">
        <w:rPr>
          <w:b/>
          <w:bCs/>
        </w:rPr>
        <w:t xml:space="preserve">Rezultatele proiectului: </w:t>
      </w:r>
    </w:p>
    <w:p w14:paraId="1E29EB60" w14:textId="5041351C" w:rsidR="00001770" w:rsidRPr="0087290A" w:rsidRDefault="00001770" w:rsidP="004B6FA2">
      <w:pPr>
        <w:pStyle w:val="ListParagraph"/>
        <w:numPr>
          <w:ilvl w:val="0"/>
          <w:numId w:val="26"/>
        </w:numPr>
        <w:shd w:val="clear" w:color="auto" w:fill="FFFFFF"/>
        <w:spacing w:line="276" w:lineRule="auto"/>
        <w:jc w:val="both"/>
      </w:pPr>
      <w:r w:rsidRPr="0087290A">
        <w:t>Respectarea drepturilor persoanelor cu dizabilități îmbunătățită, prin participarea la procese decizionale</w:t>
      </w:r>
      <w:r w:rsidR="002C2AE2">
        <w:t>;</w:t>
      </w:r>
    </w:p>
    <w:p w14:paraId="2F4EFBEE" w14:textId="324A93C7" w:rsidR="00001770" w:rsidRPr="0087290A" w:rsidRDefault="00001770" w:rsidP="0087290A">
      <w:pPr>
        <w:pStyle w:val="ListParagraph"/>
        <w:numPr>
          <w:ilvl w:val="0"/>
          <w:numId w:val="26"/>
        </w:numPr>
        <w:shd w:val="clear" w:color="auto" w:fill="FFFFFF"/>
        <w:spacing w:line="276" w:lineRule="auto"/>
        <w:jc w:val="both"/>
      </w:pPr>
      <w:r w:rsidRPr="0087290A">
        <w:t>Analiza situației actuale ale membrilor AOPD din perspectiva durabilității și sustenabilității;</w:t>
      </w:r>
    </w:p>
    <w:p w14:paraId="0A5A4F02" w14:textId="5B6237A6" w:rsidR="00001770" w:rsidRPr="0087290A" w:rsidRDefault="00001770" w:rsidP="0087290A">
      <w:pPr>
        <w:pStyle w:val="ListParagraph"/>
        <w:numPr>
          <w:ilvl w:val="0"/>
          <w:numId w:val="26"/>
        </w:numPr>
        <w:shd w:val="clear" w:color="auto" w:fill="FFFFFF"/>
        <w:spacing w:line="276" w:lineRule="auto"/>
        <w:jc w:val="both"/>
      </w:pPr>
      <w:r w:rsidRPr="0087290A">
        <w:t>Nevoie de formare identificate;</w:t>
      </w:r>
    </w:p>
    <w:p w14:paraId="550CAE5E" w14:textId="77777777" w:rsidR="007807DC" w:rsidRPr="0087290A" w:rsidRDefault="00001770" w:rsidP="0087290A">
      <w:pPr>
        <w:pStyle w:val="ListParagraph"/>
        <w:numPr>
          <w:ilvl w:val="0"/>
          <w:numId w:val="26"/>
        </w:numPr>
        <w:shd w:val="clear" w:color="auto" w:fill="FFFFFF"/>
        <w:spacing w:line="276" w:lineRule="auto"/>
        <w:jc w:val="both"/>
      </w:pPr>
      <w:r w:rsidRPr="0087290A">
        <w:t>Cursuri de formare pentru membri organizate în funcție de nevoie de formare;</w:t>
      </w:r>
    </w:p>
    <w:p w14:paraId="15AD2A25" w14:textId="665B3BA9" w:rsidR="00001770" w:rsidRPr="0087290A" w:rsidRDefault="00001770" w:rsidP="0087290A">
      <w:pPr>
        <w:pStyle w:val="ListParagraph"/>
        <w:numPr>
          <w:ilvl w:val="0"/>
          <w:numId w:val="26"/>
        </w:numPr>
        <w:shd w:val="clear" w:color="auto" w:fill="FFFFFF"/>
        <w:spacing w:line="276" w:lineRule="auto"/>
        <w:jc w:val="both"/>
      </w:pPr>
      <w:r w:rsidRPr="0087290A">
        <w:t xml:space="preserve">4 documente de poziție pentru respectarea drepturilor persoanelor cu  dizabilități elaborate în baza  analizei cadrului legal și de politici. </w:t>
      </w:r>
    </w:p>
    <w:p w14:paraId="27D9A944" w14:textId="18A534CB" w:rsidR="00001770" w:rsidRPr="002C2AE2" w:rsidRDefault="00001770" w:rsidP="0087290A">
      <w:pPr>
        <w:shd w:val="clear" w:color="auto" w:fill="FFFFFF"/>
        <w:spacing w:before="100" w:beforeAutospacing="1" w:after="100" w:afterAutospacing="1" w:line="276" w:lineRule="auto"/>
        <w:ind w:left="851"/>
        <w:jc w:val="both"/>
      </w:pPr>
      <w:r w:rsidRPr="002C2AE2">
        <w:t xml:space="preserve">5. Vizibilitatea activităților, </w:t>
      </w:r>
      <w:proofErr w:type="spellStart"/>
      <w:r w:rsidRPr="002C2AE2">
        <w:t>rezutlatelor</w:t>
      </w:r>
      <w:proofErr w:type="spellEnd"/>
      <w:r w:rsidRPr="002C2AE2">
        <w:t xml:space="preserve"> proiectelor promovată; </w:t>
      </w:r>
    </w:p>
    <w:p w14:paraId="3200907A" w14:textId="543780F6" w:rsidR="004D38DE" w:rsidRPr="0087290A" w:rsidRDefault="004D38DE" w:rsidP="0087290A">
      <w:pPr>
        <w:shd w:val="clear" w:color="auto" w:fill="FFFFFF"/>
        <w:spacing w:before="100" w:beforeAutospacing="1" w:after="100" w:afterAutospacing="1" w:line="276" w:lineRule="auto"/>
        <w:jc w:val="both"/>
        <w:rPr>
          <w:b/>
          <w:bCs/>
        </w:rPr>
      </w:pPr>
      <w:r w:rsidRPr="0087290A">
        <w:rPr>
          <w:b/>
          <w:bCs/>
        </w:rPr>
        <w:t>Buget: 76573,75 MDL</w:t>
      </w:r>
    </w:p>
    <w:p w14:paraId="5D089094" w14:textId="6EF0BF8A" w:rsidR="004D1B7B" w:rsidRPr="0087290A" w:rsidRDefault="004D1B7B" w:rsidP="0087290A">
      <w:pPr>
        <w:pStyle w:val="ListParagraph"/>
        <w:numPr>
          <w:ilvl w:val="0"/>
          <w:numId w:val="23"/>
        </w:numPr>
        <w:shd w:val="clear" w:color="auto" w:fill="FFFFFF"/>
        <w:spacing w:before="100" w:beforeAutospacing="1" w:after="100" w:afterAutospacing="1" w:line="276" w:lineRule="auto"/>
        <w:jc w:val="both"/>
      </w:pPr>
      <w:r w:rsidRPr="0087290A">
        <w:rPr>
          <w:b/>
          <w:bCs/>
        </w:rPr>
        <w:t xml:space="preserve">Acord Adițional pentru implementarea acțiunilor de vizibilitate a rezultatelor proiectului </w:t>
      </w:r>
      <w:r w:rsidR="00BE21A3" w:rsidRPr="0087290A">
        <w:rPr>
          <w:b/>
          <w:bCs/>
          <w:color w:val="000000"/>
        </w:rPr>
        <w:t>„</w:t>
      </w:r>
      <w:proofErr w:type="spellStart"/>
      <w:r w:rsidRPr="0087290A">
        <w:rPr>
          <w:b/>
          <w:bCs/>
        </w:rPr>
        <w:t>Paradigm</w:t>
      </w:r>
      <w:proofErr w:type="spellEnd"/>
      <w:r w:rsidRPr="0087290A">
        <w:rPr>
          <w:b/>
          <w:bCs/>
        </w:rPr>
        <w:t xml:space="preserve"> </w:t>
      </w:r>
      <w:proofErr w:type="spellStart"/>
      <w:r w:rsidRPr="0087290A">
        <w:rPr>
          <w:b/>
          <w:bCs/>
        </w:rPr>
        <w:t>Shift</w:t>
      </w:r>
      <w:proofErr w:type="spellEnd"/>
      <w:r w:rsidRPr="0087290A">
        <w:rPr>
          <w:b/>
          <w:bCs/>
        </w:rPr>
        <w:t xml:space="preserve"> </w:t>
      </w:r>
      <w:proofErr w:type="spellStart"/>
      <w:r w:rsidRPr="0087290A">
        <w:rPr>
          <w:b/>
          <w:bCs/>
        </w:rPr>
        <w:t>to</w:t>
      </w:r>
      <w:proofErr w:type="spellEnd"/>
      <w:r w:rsidRPr="0087290A">
        <w:rPr>
          <w:b/>
          <w:bCs/>
        </w:rPr>
        <w:t xml:space="preserve"> </w:t>
      </w:r>
      <w:proofErr w:type="spellStart"/>
      <w:r w:rsidRPr="0087290A">
        <w:rPr>
          <w:b/>
          <w:bCs/>
        </w:rPr>
        <w:t>Disability</w:t>
      </w:r>
      <w:proofErr w:type="spellEnd"/>
      <w:r w:rsidRPr="0087290A">
        <w:rPr>
          <w:b/>
          <w:bCs/>
        </w:rPr>
        <w:t xml:space="preserve"> Inclusive Services, </w:t>
      </w:r>
      <w:proofErr w:type="spellStart"/>
      <w:r w:rsidRPr="0087290A">
        <w:rPr>
          <w:b/>
          <w:bCs/>
        </w:rPr>
        <w:t>Accountability</w:t>
      </w:r>
      <w:proofErr w:type="spellEnd"/>
      <w:r w:rsidRPr="0087290A">
        <w:rPr>
          <w:b/>
          <w:bCs/>
        </w:rPr>
        <w:t xml:space="preserve"> </w:t>
      </w:r>
      <w:proofErr w:type="spellStart"/>
      <w:r w:rsidRPr="0087290A">
        <w:rPr>
          <w:b/>
          <w:bCs/>
        </w:rPr>
        <w:t>and</w:t>
      </w:r>
      <w:proofErr w:type="spellEnd"/>
      <w:r w:rsidRPr="0087290A">
        <w:rPr>
          <w:b/>
          <w:bCs/>
        </w:rPr>
        <w:t xml:space="preserve"> </w:t>
      </w:r>
      <w:proofErr w:type="spellStart"/>
      <w:r w:rsidRPr="0087290A">
        <w:rPr>
          <w:b/>
          <w:bCs/>
        </w:rPr>
        <w:t>Governance</w:t>
      </w:r>
      <w:proofErr w:type="spellEnd"/>
      <w:r w:rsidRPr="0087290A">
        <w:rPr>
          <w:b/>
          <w:bCs/>
        </w:rPr>
        <w:t xml:space="preserve"> in Moldova,”</w:t>
      </w:r>
      <w:r w:rsidRPr="0087290A">
        <w:t xml:space="preserve"> cu Oficiul Înaltului Comisar pentru Drepturile Omului, în perioada septembrie -noiembrie 2024. </w:t>
      </w:r>
    </w:p>
    <w:p w14:paraId="3A0B058A" w14:textId="4FAE1293" w:rsidR="004D1B7B" w:rsidRPr="0087290A" w:rsidRDefault="004D1B7B" w:rsidP="0087290A">
      <w:pPr>
        <w:shd w:val="clear" w:color="auto" w:fill="FFFFFF"/>
        <w:spacing w:before="100" w:beforeAutospacing="1" w:after="100" w:afterAutospacing="1" w:line="276" w:lineRule="auto"/>
        <w:jc w:val="both"/>
        <w:rPr>
          <w:b/>
          <w:bCs/>
        </w:rPr>
      </w:pPr>
      <w:r w:rsidRPr="0087290A">
        <w:rPr>
          <w:b/>
          <w:bCs/>
        </w:rPr>
        <w:t>Scopul proiectului:</w:t>
      </w:r>
    </w:p>
    <w:p w14:paraId="640B6CE3" w14:textId="3F05BDB8" w:rsidR="004D1B7B" w:rsidRPr="0087290A" w:rsidRDefault="004D1B7B" w:rsidP="0087290A">
      <w:pPr>
        <w:pStyle w:val="ListParagraph"/>
        <w:numPr>
          <w:ilvl w:val="0"/>
          <w:numId w:val="19"/>
        </w:numPr>
        <w:shd w:val="clear" w:color="auto" w:fill="FFFFFF"/>
        <w:spacing w:before="100" w:beforeAutospacing="1" w:after="100" w:afterAutospacing="1" w:line="276" w:lineRule="auto"/>
        <w:jc w:val="both"/>
      </w:pPr>
      <w:r w:rsidRPr="0087290A">
        <w:t xml:space="preserve">Informarea și sensibilizarea autorităților publice, prestatorilor de servicii membrilor comunității privind </w:t>
      </w:r>
      <w:r w:rsidR="00935912" w:rsidRPr="0087290A">
        <w:t xml:space="preserve">abordarea pe drepturi ale persoanelor cu dizabilități. </w:t>
      </w:r>
    </w:p>
    <w:p w14:paraId="5A4C0FB0" w14:textId="6254C467" w:rsidR="00935912" w:rsidRPr="0087290A" w:rsidRDefault="00935912" w:rsidP="0087290A">
      <w:pPr>
        <w:shd w:val="clear" w:color="auto" w:fill="FFFFFF"/>
        <w:spacing w:before="100" w:beforeAutospacing="1" w:after="100" w:afterAutospacing="1" w:line="276" w:lineRule="auto"/>
        <w:jc w:val="both"/>
        <w:rPr>
          <w:b/>
          <w:bCs/>
        </w:rPr>
      </w:pPr>
      <w:r w:rsidRPr="0087290A">
        <w:rPr>
          <w:b/>
          <w:bCs/>
        </w:rPr>
        <w:t xml:space="preserve">Rezultatele proiectului: </w:t>
      </w:r>
    </w:p>
    <w:p w14:paraId="68FF9B3A" w14:textId="24949118" w:rsidR="00935912" w:rsidRPr="0087290A" w:rsidRDefault="00935912" w:rsidP="0087290A">
      <w:pPr>
        <w:pStyle w:val="ListParagraph"/>
        <w:numPr>
          <w:ilvl w:val="0"/>
          <w:numId w:val="19"/>
        </w:numPr>
        <w:shd w:val="clear" w:color="auto" w:fill="FFFFFF"/>
        <w:spacing w:before="100" w:beforeAutospacing="1" w:after="100" w:afterAutospacing="1" w:line="276" w:lineRule="auto"/>
        <w:jc w:val="both"/>
      </w:pPr>
      <w:r w:rsidRPr="0087290A">
        <w:t>30 reprezentați ale instituțiilor responsabilă informați de spre abordarea bazată pe drepturi ale persoanelor cu dizabilități;</w:t>
      </w:r>
    </w:p>
    <w:p w14:paraId="728F0BD9" w14:textId="67152902" w:rsidR="00935912" w:rsidRPr="0087290A" w:rsidRDefault="00935912" w:rsidP="0087290A">
      <w:pPr>
        <w:pStyle w:val="ListParagraph"/>
        <w:numPr>
          <w:ilvl w:val="0"/>
          <w:numId w:val="19"/>
        </w:numPr>
        <w:shd w:val="clear" w:color="auto" w:fill="FFFFFF"/>
        <w:spacing w:before="100" w:beforeAutospacing="1" w:after="100" w:afterAutospacing="1" w:line="276" w:lineRule="auto"/>
        <w:jc w:val="both"/>
      </w:pPr>
      <w:r w:rsidRPr="0087290A">
        <w:t>5 istorii de succes elaborate și promovate prin diferite canale de comunicare;</w:t>
      </w:r>
    </w:p>
    <w:p w14:paraId="31D30F2A" w14:textId="5AB363FF" w:rsidR="00935912" w:rsidRPr="0087290A" w:rsidRDefault="00935912" w:rsidP="0087290A">
      <w:pPr>
        <w:pStyle w:val="ListParagraph"/>
        <w:numPr>
          <w:ilvl w:val="0"/>
          <w:numId w:val="19"/>
        </w:numPr>
        <w:shd w:val="clear" w:color="auto" w:fill="FFFFFF"/>
        <w:spacing w:before="100" w:beforeAutospacing="1" w:after="100" w:afterAutospacing="1" w:line="276" w:lineRule="auto"/>
        <w:jc w:val="both"/>
      </w:pPr>
      <w:r w:rsidRPr="0087290A">
        <w:t xml:space="preserve">1 </w:t>
      </w:r>
      <w:proofErr w:type="spellStart"/>
      <w:r w:rsidRPr="0087290A">
        <w:t>podcast</w:t>
      </w:r>
      <w:proofErr w:type="spellEnd"/>
      <w:r w:rsidRPr="0087290A">
        <w:t xml:space="preserve"> realizat și promovat pentru abordarea subiectului de asigurare a accesului la tehnologii </w:t>
      </w:r>
      <w:proofErr w:type="spellStart"/>
      <w:r w:rsidRPr="0087290A">
        <w:t>asistive</w:t>
      </w:r>
      <w:proofErr w:type="spellEnd"/>
      <w:r w:rsidRPr="0087290A">
        <w:t xml:space="preserve"> ale persoanelor cu dizabilități. </w:t>
      </w:r>
    </w:p>
    <w:p w14:paraId="05E0A730" w14:textId="5239353F" w:rsidR="004D1B7B" w:rsidRPr="0087290A" w:rsidRDefault="004D38DE" w:rsidP="0087290A">
      <w:pPr>
        <w:shd w:val="clear" w:color="auto" w:fill="FFFFFF"/>
        <w:spacing w:before="100" w:beforeAutospacing="1" w:after="100" w:afterAutospacing="1" w:line="276" w:lineRule="auto"/>
        <w:jc w:val="both"/>
        <w:rPr>
          <w:b/>
          <w:bCs/>
        </w:rPr>
      </w:pPr>
      <w:r w:rsidRPr="0087290A">
        <w:rPr>
          <w:b/>
          <w:bCs/>
        </w:rPr>
        <w:t>Buget: 81381,82 MDL</w:t>
      </w:r>
    </w:p>
    <w:p w14:paraId="5A41517D" w14:textId="16E00B2B" w:rsidR="00FC33D4" w:rsidRPr="0087290A" w:rsidRDefault="00FC33D4" w:rsidP="0087290A">
      <w:pPr>
        <w:spacing w:line="276" w:lineRule="auto"/>
        <w:jc w:val="both"/>
        <w:rPr>
          <w:b/>
          <w:bCs/>
        </w:rPr>
      </w:pPr>
    </w:p>
    <w:p w14:paraId="2C193389" w14:textId="5DDACA1C" w:rsidR="00FC33D4" w:rsidRPr="0087290A" w:rsidRDefault="00FC33D4" w:rsidP="0087290A">
      <w:pPr>
        <w:spacing w:line="276" w:lineRule="auto"/>
        <w:jc w:val="both"/>
        <w:rPr>
          <w:b/>
          <w:bCs/>
        </w:rPr>
      </w:pPr>
    </w:p>
    <w:p w14:paraId="2D888EFB" w14:textId="0CBE3974" w:rsidR="00FC33D4" w:rsidRPr="0087290A" w:rsidRDefault="00FC33D4" w:rsidP="0087290A">
      <w:pPr>
        <w:spacing w:line="276" w:lineRule="auto"/>
        <w:jc w:val="both"/>
        <w:rPr>
          <w:b/>
          <w:bCs/>
        </w:rPr>
      </w:pPr>
    </w:p>
    <w:p w14:paraId="7B6E241E" w14:textId="4B6C92F3" w:rsidR="00FC33D4" w:rsidRPr="0087290A" w:rsidRDefault="00FC33D4" w:rsidP="0087290A">
      <w:pPr>
        <w:spacing w:line="276" w:lineRule="auto"/>
        <w:jc w:val="both"/>
        <w:rPr>
          <w:b/>
          <w:bCs/>
        </w:rPr>
      </w:pPr>
    </w:p>
    <w:p w14:paraId="1F4E5E74" w14:textId="1C8A4A61" w:rsidR="00FC33D4" w:rsidRPr="0087290A" w:rsidRDefault="00FC33D4" w:rsidP="0087290A">
      <w:pPr>
        <w:spacing w:line="276" w:lineRule="auto"/>
        <w:jc w:val="both"/>
        <w:rPr>
          <w:b/>
          <w:bCs/>
        </w:rPr>
      </w:pPr>
    </w:p>
    <w:p w14:paraId="00543499" w14:textId="39727E64" w:rsidR="00FC33D4" w:rsidRPr="0087290A" w:rsidRDefault="00FC33D4" w:rsidP="0087290A">
      <w:pPr>
        <w:spacing w:line="276" w:lineRule="auto"/>
        <w:jc w:val="both"/>
        <w:rPr>
          <w:b/>
          <w:bCs/>
        </w:rPr>
      </w:pPr>
    </w:p>
    <w:p w14:paraId="4592E370" w14:textId="77777777" w:rsidR="002C2AE2" w:rsidRDefault="002C2AE2" w:rsidP="0087290A">
      <w:pPr>
        <w:spacing w:line="276" w:lineRule="auto"/>
        <w:jc w:val="both"/>
        <w:rPr>
          <w:b/>
          <w:bCs/>
          <w:sz w:val="28"/>
          <w:szCs w:val="28"/>
        </w:rPr>
      </w:pPr>
    </w:p>
    <w:p w14:paraId="6C178F7C" w14:textId="5ED1B5CD" w:rsidR="003338AF" w:rsidRPr="00513E57" w:rsidRDefault="00492744" w:rsidP="00513E57">
      <w:pPr>
        <w:spacing w:line="276" w:lineRule="auto"/>
        <w:jc w:val="center"/>
        <w:rPr>
          <w:b/>
          <w:bCs/>
          <w:color w:val="215E99" w:themeColor="text2" w:themeTint="BF"/>
          <w:sz w:val="28"/>
          <w:szCs w:val="28"/>
        </w:rPr>
      </w:pPr>
      <w:r w:rsidRPr="00513E57">
        <w:rPr>
          <w:b/>
          <w:bCs/>
          <w:color w:val="215E99" w:themeColor="text2" w:themeTint="BF"/>
          <w:sz w:val="28"/>
          <w:szCs w:val="28"/>
        </w:rPr>
        <w:t>Implementarea obiectivelor strategice</w:t>
      </w:r>
    </w:p>
    <w:p w14:paraId="45AFB00C" w14:textId="77777777" w:rsidR="007D1D44" w:rsidRPr="00513E57" w:rsidRDefault="0099136D" w:rsidP="0087290A">
      <w:pPr>
        <w:keepNext/>
        <w:keepLines/>
        <w:spacing w:before="240" w:line="276" w:lineRule="auto"/>
        <w:jc w:val="both"/>
        <w:outlineLvl w:val="1"/>
        <w:rPr>
          <w:rFonts w:eastAsia="Arial"/>
          <w:b/>
          <w:bCs/>
          <w:color w:val="215E99" w:themeColor="text2" w:themeTint="BF"/>
          <w:sz w:val="28"/>
          <w:szCs w:val="28"/>
        </w:rPr>
      </w:pPr>
      <w:r w:rsidRPr="00513E57">
        <w:rPr>
          <w:b/>
          <w:bCs/>
          <w:color w:val="215E99" w:themeColor="text2" w:themeTint="BF"/>
          <w:sz w:val="28"/>
          <w:szCs w:val="28"/>
        </w:rPr>
        <w:t>OBIECTIVUL 1</w:t>
      </w:r>
      <w:r w:rsidR="00F0559E" w:rsidRPr="00513E57">
        <w:rPr>
          <w:b/>
          <w:bCs/>
          <w:color w:val="215E99" w:themeColor="text2" w:themeTint="BF"/>
          <w:sz w:val="28"/>
          <w:szCs w:val="28"/>
        </w:rPr>
        <w:t>.</w:t>
      </w:r>
      <w:r w:rsidRPr="00513E57">
        <w:rPr>
          <w:b/>
          <w:bCs/>
          <w:color w:val="215E99" w:themeColor="text2" w:themeTint="BF"/>
          <w:sz w:val="28"/>
          <w:szCs w:val="28"/>
        </w:rPr>
        <w:t xml:space="preserve"> </w:t>
      </w:r>
      <w:r w:rsidRPr="00513E57">
        <w:rPr>
          <w:rFonts w:eastAsia="Arial"/>
          <w:b/>
          <w:bCs/>
          <w:color w:val="215E99" w:themeColor="text2" w:themeTint="BF"/>
          <w:sz w:val="28"/>
          <w:szCs w:val="28"/>
        </w:rPr>
        <w:t xml:space="preserve"> </w:t>
      </w:r>
      <w:r w:rsidR="007D1D44" w:rsidRPr="00513E57">
        <w:rPr>
          <w:rFonts w:eastAsia="Arial"/>
          <w:b/>
          <w:bCs/>
          <w:color w:val="215E99" w:themeColor="text2" w:themeTint="BF"/>
          <w:sz w:val="28"/>
          <w:szCs w:val="28"/>
        </w:rPr>
        <w:t xml:space="preserve">Persoanele cu dizabilități, OPD-urile și OSC-urile din domeniu își revindecă drepturile prin participare la procese decizionale  </w:t>
      </w:r>
    </w:p>
    <w:p w14:paraId="6DBE53C9" w14:textId="4B9246B7" w:rsidR="0099136D" w:rsidRPr="0087290A" w:rsidRDefault="0099136D" w:rsidP="0087290A">
      <w:pPr>
        <w:keepNext/>
        <w:keepLines/>
        <w:spacing w:before="240" w:line="276" w:lineRule="auto"/>
        <w:jc w:val="both"/>
        <w:outlineLvl w:val="1"/>
        <w:rPr>
          <w:b/>
          <w:bCs/>
        </w:rPr>
      </w:pPr>
      <w:r w:rsidRPr="0087290A">
        <w:rPr>
          <w:rFonts w:eastAsia="Arial"/>
          <w:b/>
          <w:bCs/>
        </w:rPr>
        <w:t>1.1 Mecanismul independent de monitorizare și coordonare a CDPD funcțional</w:t>
      </w:r>
    </w:p>
    <w:p w14:paraId="39A129FA" w14:textId="4C23CC90" w:rsidR="0099136D" w:rsidRPr="0087290A" w:rsidRDefault="00FC33D4" w:rsidP="0087290A">
      <w:pPr>
        <w:keepNext/>
        <w:keepLines/>
        <w:spacing w:before="240" w:line="276" w:lineRule="auto"/>
        <w:jc w:val="both"/>
        <w:outlineLvl w:val="1"/>
      </w:pPr>
      <w:r w:rsidRPr="0087290A">
        <w:t>F</w:t>
      </w:r>
      <w:r w:rsidR="0099136D" w:rsidRPr="0087290A">
        <w:t xml:space="preserve">uncționarea mecanismului de coordonare a Convenției ONU pentru Drepturile Persoanelor cu Dizabilități a depins de deschiderea autorităților în promovarea proiectul Regulamentului </w:t>
      </w:r>
      <w:r w:rsidRPr="0087290A">
        <w:t>funcționare și organizare a</w:t>
      </w:r>
      <w:r w:rsidR="0099136D" w:rsidRPr="0087290A">
        <w:t xml:space="preserve"> activit</w:t>
      </w:r>
      <w:r w:rsidRPr="0087290A">
        <w:t>ății a</w:t>
      </w:r>
      <w:r w:rsidR="0099136D" w:rsidRPr="0087290A">
        <w:t xml:space="preserve"> Comitetului, elaborat de Oficiul Înaltului Comisar pentru Drepturile Omului. </w:t>
      </w:r>
      <w:r w:rsidRPr="0087290A">
        <w:t xml:space="preserve"> Acest Regulament urma să fie  prezentat/consultat cu autoritățile, instituțiile responsabile și societatea civilă, iar ulterior promovată pentru aprobare. </w:t>
      </w:r>
      <w:r w:rsidR="0099136D" w:rsidRPr="0087290A">
        <w:t>În p</w:t>
      </w:r>
      <w:r w:rsidRPr="0087290A">
        <w:t xml:space="preserve">erioada de raportare </w:t>
      </w:r>
      <w:r w:rsidR="0099136D" w:rsidRPr="0087290A">
        <w:t xml:space="preserve"> Comisia Parlamentară pentru protecție socială, sănătate și familie, </w:t>
      </w:r>
      <w:r w:rsidRPr="0087290A">
        <w:t xml:space="preserve"> nu a organizat ședință pentru consultarea proiectului vizat. </w:t>
      </w:r>
    </w:p>
    <w:p w14:paraId="76D43236" w14:textId="047BBA70" w:rsidR="0099136D" w:rsidRPr="0087290A" w:rsidRDefault="0099136D" w:rsidP="0087290A">
      <w:pPr>
        <w:keepNext/>
        <w:keepLines/>
        <w:spacing w:before="240" w:line="276" w:lineRule="auto"/>
        <w:jc w:val="both"/>
        <w:outlineLvl w:val="1"/>
      </w:pPr>
      <w:r w:rsidRPr="0087290A">
        <w:t xml:space="preserve">Activitatea Mecanismului Independent de Monitorizare (MIM) în anul 2024 nu a fost inițiată. </w:t>
      </w:r>
      <w:r w:rsidR="00C11793" w:rsidRPr="0087290A">
        <w:t>În scopul inițierii grupului de lucru pentru elaborarea cadrului reglator a MIM</w:t>
      </w:r>
      <w:r w:rsidR="00046D1A" w:rsidRPr="0087290A">
        <w:t>, Oficiul Înaltului Comisar pentru Drepturile Omului</w:t>
      </w:r>
      <w:r w:rsidR="00C11793" w:rsidRPr="0087290A">
        <w:t xml:space="preserve">  a organizat</w:t>
      </w:r>
      <w:r w:rsidR="00046D1A" w:rsidRPr="0087290A">
        <w:t xml:space="preserve"> o</w:t>
      </w:r>
      <w:r w:rsidR="00C11793" w:rsidRPr="0087290A">
        <w:t xml:space="preserve"> ședință </w:t>
      </w:r>
      <w:r w:rsidR="00046D1A" w:rsidRPr="0087290A">
        <w:t xml:space="preserve">în data de </w:t>
      </w:r>
      <w:r w:rsidR="00C11793" w:rsidRPr="0087290A">
        <w:t>2 decembrie 2024</w:t>
      </w:r>
      <w:r w:rsidR="00046D1A" w:rsidRPr="0087290A">
        <w:t xml:space="preserve">. În cadrul ședinței au participat </w:t>
      </w:r>
      <w:r w:rsidRPr="0087290A">
        <w:t xml:space="preserve">Avocatul Poporului </w:t>
      </w:r>
      <w:proofErr w:type="spellStart"/>
      <w:r w:rsidRPr="0087290A">
        <w:t>Dn</w:t>
      </w:r>
      <w:proofErr w:type="spellEnd"/>
      <w:r w:rsidRPr="0087290A">
        <w:t xml:space="preserve">. </w:t>
      </w:r>
      <w:proofErr w:type="spellStart"/>
      <w:r w:rsidRPr="0087290A">
        <w:t>Ceslav</w:t>
      </w:r>
      <w:proofErr w:type="spellEnd"/>
      <w:r w:rsidRPr="0087290A">
        <w:t xml:space="preserve"> </w:t>
      </w:r>
      <w:proofErr w:type="spellStart"/>
      <w:r w:rsidRPr="0087290A">
        <w:t>Panico</w:t>
      </w:r>
      <w:proofErr w:type="spellEnd"/>
      <w:r w:rsidR="00046D1A" w:rsidRPr="0087290A">
        <w:t xml:space="preserve">, reprezentanți ai Organizațiilor Persoanelor cu Dizabilități, activiști civici. În cadrul ședinței participanții au convenit </w:t>
      </w:r>
      <w:r w:rsidRPr="0087290A">
        <w:t xml:space="preserve"> de a iniția studierea practicilor pozitive ale altor țări privind funcționarea MIM</w:t>
      </w:r>
      <w:r w:rsidR="00046D1A" w:rsidRPr="0087290A">
        <w:t xml:space="preserve">, constituirea grupurilor de lucru prin Ordinul OAP. A fost prezentată </w:t>
      </w:r>
      <w:r w:rsidRPr="0087290A">
        <w:t>”Fo</w:t>
      </w:r>
      <w:r w:rsidR="00046D1A" w:rsidRPr="0087290A">
        <w:t>ia</w:t>
      </w:r>
      <w:r w:rsidRPr="0087290A">
        <w:t xml:space="preserve"> de parcurs</w:t>
      </w:r>
      <w:r w:rsidR="00046D1A" w:rsidRPr="0087290A">
        <w:t xml:space="preserve"> a Mișcării Persoanelor cu Dizabilități în Moldova</w:t>
      </w:r>
      <w:r w:rsidRPr="0087290A">
        <w:t>”</w:t>
      </w:r>
      <w:r w:rsidR="00046D1A" w:rsidRPr="0087290A">
        <w:t>.</w:t>
      </w:r>
      <w:r w:rsidRPr="0087290A">
        <w:t xml:space="preserve"> </w:t>
      </w:r>
      <w:hyperlink r:id="rId17" w:history="1">
        <w:r w:rsidRPr="0087290A">
          <w:rPr>
            <w:rFonts w:eastAsia="Calibri"/>
            <w:color w:val="0000FF"/>
            <w:u w:val="single"/>
          </w:rPr>
          <w:t>https://www.facebook.com/share/p/1EoPsDkdMd/</w:t>
        </w:r>
      </w:hyperlink>
      <w:r w:rsidRPr="0087290A">
        <w:rPr>
          <w:rFonts w:eastAsia="Calibri"/>
        </w:rPr>
        <w:t xml:space="preserve"> </w:t>
      </w:r>
    </w:p>
    <w:p w14:paraId="53806C98" w14:textId="2713B2A1" w:rsidR="0099136D" w:rsidRPr="0087290A" w:rsidRDefault="00046D1A" w:rsidP="0087290A">
      <w:pPr>
        <w:keepNext/>
        <w:keepLines/>
        <w:spacing w:before="240" w:line="276" w:lineRule="auto"/>
        <w:jc w:val="both"/>
        <w:outlineLvl w:val="1"/>
        <w:rPr>
          <w:lang w:eastAsia="ru-RU"/>
        </w:rPr>
      </w:pPr>
      <w:r w:rsidRPr="0087290A">
        <w:t>28 noiembrie 2024 a fost organizată p</w:t>
      </w:r>
      <w:r w:rsidR="0099136D" w:rsidRPr="0087290A">
        <w:t>rim</w:t>
      </w:r>
      <w:r w:rsidRPr="0087290A">
        <w:t>a</w:t>
      </w:r>
      <w:r w:rsidR="0099136D" w:rsidRPr="0087290A">
        <w:t xml:space="preserve"> Conferinț</w:t>
      </w:r>
      <w:r w:rsidRPr="0087290A">
        <w:t>ă</w:t>
      </w:r>
      <w:r w:rsidR="0099136D" w:rsidRPr="0087290A">
        <w:rPr>
          <w:lang w:eastAsia="ru-RU"/>
        </w:rPr>
        <w:t xml:space="preserve"> </w:t>
      </w:r>
      <w:proofErr w:type="spellStart"/>
      <w:r w:rsidR="0099136D" w:rsidRPr="0087290A">
        <w:rPr>
          <w:lang w:eastAsia="ru-RU"/>
        </w:rPr>
        <w:t>științific</w:t>
      </w:r>
      <w:r w:rsidRPr="0087290A">
        <w:rPr>
          <w:lang w:eastAsia="ru-RU"/>
        </w:rPr>
        <w:t>o</w:t>
      </w:r>
      <w:proofErr w:type="spellEnd"/>
      <w:r w:rsidRPr="0087290A">
        <w:rPr>
          <w:lang w:eastAsia="ru-RU"/>
        </w:rPr>
        <w:t>-aplicativă</w:t>
      </w:r>
      <w:r w:rsidR="0099136D" w:rsidRPr="0087290A">
        <w:rPr>
          <w:lang w:eastAsia="ru-RU"/>
        </w:rPr>
        <w:t xml:space="preserve"> naționale cu participare internațională ”Protecția Drepturilor persoanelor cu dizabilități: abordări </w:t>
      </w:r>
      <w:r w:rsidR="00677239" w:rsidRPr="0087290A">
        <w:rPr>
          <w:lang w:eastAsia="ru-RU"/>
        </w:rPr>
        <w:t>multidisciplinare</w:t>
      </w:r>
      <w:r w:rsidR="0099136D" w:rsidRPr="0087290A">
        <w:rPr>
          <w:lang w:eastAsia="ru-RU"/>
        </w:rPr>
        <w:t>”, de Universitate de Stat din Moldova și Oficiul Înaltului Comisar pentru Drepturile Omului</w:t>
      </w:r>
      <w:r w:rsidRPr="0087290A">
        <w:rPr>
          <w:lang w:eastAsia="ru-RU"/>
        </w:rPr>
        <w:t xml:space="preserve">, Alianța Organizațiilor pentru Persoane cu Dizabilități. </w:t>
      </w:r>
      <w:r w:rsidR="0099136D" w:rsidRPr="0087290A">
        <w:rPr>
          <w:lang w:eastAsia="ru-RU"/>
        </w:rPr>
        <w:t xml:space="preserve">  Conferința </w:t>
      </w:r>
      <w:r w:rsidRPr="0087290A">
        <w:rPr>
          <w:lang w:eastAsia="ru-RU"/>
        </w:rPr>
        <w:t xml:space="preserve"> a fost organizată în format hibrid, cu </w:t>
      </w:r>
      <w:proofErr w:type="spellStart"/>
      <w:r w:rsidR="0099136D" w:rsidRPr="0087290A">
        <w:rPr>
          <w:lang w:eastAsia="ru-RU"/>
        </w:rPr>
        <w:t>cu</w:t>
      </w:r>
      <w:proofErr w:type="spellEnd"/>
      <w:r w:rsidR="0099136D" w:rsidRPr="0087290A">
        <w:rPr>
          <w:lang w:eastAsia="ru-RU"/>
        </w:rPr>
        <w:t xml:space="preserve"> </w:t>
      </w:r>
      <w:r w:rsidRPr="0087290A">
        <w:rPr>
          <w:lang w:eastAsia="ru-RU"/>
        </w:rPr>
        <w:t>participarea</w:t>
      </w:r>
      <w:r w:rsidR="0099136D" w:rsidRPr="0087290A">
        <w:rPr>
          <w:lang w:eastAsia="ru-RU"/>
        </w:rPr>
        <w:t xml:space="preserve"> </w:t>
      </w:r>
      <w:r w:rsidRPr="0087290A">
        <w:rPr>
          <w:lang w:eastAsia="ru-RU"/>
        </w:rPr>
        <w:t xml:space="preserve"> a peste 174 persoane: </w:t>
      </w:r>
      <w:r w:rsidR="0099136D" w:rsidRPr="0087290A">
        <w:rPr>
          <w:lang w:eastAsia="ru-RU"/>
        </w:rPr>
        <w:t xml:space="preserve">reprezentanților mediului academic, societății civile, activiștilor de promovare a drepturilor persoanelor cu dizabilități. </w:t>
      </w:r>
      <w:r w:rsidR="0099136D" w:rsidRPr="0087290A">
        <w:t>Conferinț</w:t>
      </w:r>
      <w:r w:rsidRPr="0087290A">
        <w:t>a</w:t>
      </w:r>
      <w:r w:rsidR="0099136D" w:rsidRPr="0087290A">
        <w:t xml:space="preserve"> a fost parte a Acordului de colaborare dintre AOPD și Departamentului de Sociologie și Asistență Socială a USM încheiat în luna decembrie a  anului 2023.</w:t>
      </w:r>
    </w:p>
    <w:p w14:paraId="00D2E694" w14:textId="77777777" w:rsidR="0099136D" w:rsidRPr="0087290A" w:rsidRDefault="007A5C96" w:rsidP="0087290A">
      <w:pPr>
        <w:keepNext/>
        <w:keepLines/>
        <w:spacing w:line="276" w:lineRule="auto"/>
        <w:jc w:val="both"/>
        <w:outlineLvl w:val="1"/>
        <w:rPr>
          <w:color w:val="0000FF"/>
          <w:u w:val="single"/>
        </w:rPr>
      </w:pPr>
      <w:hyperlink r:id="rId18" w:history="1">
        <w:r w:rsidR="0099136D" w:rsidRPr="0087290A">
          <w:rPr>
            <w:rStyle w:val="Hyperlink"/>
          </w:rPr>
          <w:t>https://conferinte.stiu.md/sites/default/files/evenimente/TIPAR_CONTINUT_B5_FINAL.pdf</w:t>
        </w:r>
      </w:hyperlink>
    </w:p>
    <w:p w14:paraId="21381A1C" w14:textId="77777777" w:rsidR="0099136D" w:rsidRPr="0087290A" w:rsidRDefault="0099136D" w:rsidP="0087290A">
      <w:pPr>
        <w:autoSpaceDE w:val="0"/>
        <w:autoSpaceDN w:val="0"/>
        <w:spacing w:line="276" w:lineRule="auto"/>
        <w:jc w:val="both"/>
        <w:rPr>
          <w:lang w:eastAsia="ru-RU"/>
        </w:rPr>
      </w:pPr>
    </w:p>
    <w:p w14:paraId="202D1AFA" w14:textId="77777777" w:rsidR="00677239" w:rsidRPr="0087290A" w:rsidRDefault="00677239" w:rsidP="0087290A">
      <w:pPr>
        <w:autoSpaceDE w:val="0"/>
        <w:autoSpaceDN w:val="0"/>
        <w:spacing w:line="276" w:lineRule="auto"/>
        <w:jc w:val="both"/>
        <w:rPr>
          <w:lang w:eastAsia="ru-RU"/>
        </w:rPr>
      </w:pPr>
      <w:r w:rsidRPr="0087290A">
        <w:rPr>
          <w:lang w:eastAsia="ru-RU"/>
        </w:rPr>
        <w:t xml:space="preserve"> </w:t>
      </w:r>
      <w:r w:rsidR="0099136D" w:rsidRPr="0087290A">
        <w:rPr>
          <w:lang w:eastAsia="ru-RU"/>
        </w:rPr>
        <w:t>Pe parcursul anului 2023 AOPD a organizat/facilitat colectarea de materiale, repartizarea articolelor din Convenția ONU pentru drepturile persoanelor cu dizabilități. În anul 2024 informația a fost completată și actualizată cu date din anul 2024. Pentru consultarea și validarea informației pentru Raportul alternativ (</w:t>
      </w:r>
      <w:proofErr w:type="spellStart"/>
      <w:r w:rsidR="0099136D" w:rsidRPr="0087290A">
        <w:rPr>
          <w:lang w:eastAsia="ru-RU"/>
        </w:rPr>
        <w:t>List</w:t>
      </w:r>
      <w:proofErr w:type="spellEnd"/>
      <w:r w:rsidR="0099136D" w:rsidRPr="0087290A">
        <w:rPr>
          <w:lang w:eastAsia="ru-RU"/>
        </w:rPr>
        <w:t xml:space="preserve"> of </w:t>
      </w:r>
      <w:proofErr w:type="spellStart"/>
      <w:r w:rsidR="0099136D" w:rsidRPr="0087290A">
        <w:rPr>
          <w:lang w:eastAsia="ru-RU"/>
        </w:rPr>
        <w:t>Issuies</w:t>
      </w:r>
      <w:proofErr w:type="spellEnd"/>
      <w:r w:rsidR="0099136D" w:rsidRPr="0087290A">
        <w:rPr>
          <w:lang w:eastAsia="ru-RU"/>
        </w:rPr>
        <w:t>), secretariatul AOPD a organizat membrii două ateliere (24.10.2024, 23.12.2024).</w:t>
      </w:r>
    </w:p>
    <w:p w14:paraId="5CEC1A48" w14:textId="253FEB28" w:rsidR="0099136D" w:rsidRPr="0087290A" w:rsidRDefault="0099136D" w:rsidP="0087290A">
      <w:pPr>
        <w:autoSpaceDE w:val="0"/>
        <w:autoSpaceDN w:val="0"/>
        <w:spacing w:line="276" w:lineRule="auto"/>
        <w:jc w:val="both"/>
        <w:rPr>
          <w:lang w:eastAsia="ru-RU"/>
        </w:rPr>
      </w:pPr>
      <w:r w:rsidRPr="0087290A">
        <w:rPr>
          <w:lang w:eastAsia="ru-RU"/>
        </w:rPr>
        <w:t xml:space="preserve"> </w:t>
      </w:r>
      <w:hyperlink r:id="rId19" w:history="1">
        <w:r w:rsidRPr="0087290A">
          <w:rPr>
            <w:rFonts w:eastAsia="Calibri"/>
            <w:color w:val="0000FF"/>
            <w:u w:val="single"/>
          </w:rPr>
          <w:t>https://www.facebook.com/share/p/b7C1xVmX8kzThiDM/?mibextid=WC7FNe</w:t>
        </w:r>
      </w:hyperlink>
      <w:r w:rsidRPr="0087290A">
        <w:rPr>
          <w:rFonts w:eastAsia="Calibri"/>
          <w:color w:val="0000FF"/>
        </w:rPr>
        <w:t xml:space="preserve"> </w:t>
      </w:r>
    </w:p>
    <w:p w14:paraId="1CD13FAB" w14:textId="77777777" w:rsidR="006C1AF6" w:rsidRDefault="006C1AF6" w:rsidP="0087290A">
      <w:pPr>
        <w:spacing w:line="276" w:lineRule="auto"/>
        <w:jc w:val="both"/>
        <w:rPr>
          <w:lang w:eastAsia="ru-RU"/>
        </w:rPr>
      </w:pPr>
    </w:p>
    <w:p w14:paraId="08CE3429" w14:textId="7DFAE287" w:rsidR="00813BDE" w:rsidRPr="0087290A" w:rsidRDefault="0099136D" w:rsidP="0087290A">
      <w:pPr>
        <w:spacing w:line="276" w:lineRule="auto"/>
        <w:jc w:val="both"/>
        <w:rPr>
          <w:lang w:eastAsia="ru-RU"/>
        </w:rPr>
      </w:pPr>
      <w:r w:rsidRPr="0087290A">
        <w:rPr>
          <w:lang w:eastAsia="ru-RU"/>
        </w:rPr>
        <w:t>Costurile pentru organizarea atelierelor de consultare a Raportului au fost acoperite de Centrul pentru Drepturile Persoanelor cu Dizabilități (organizația care deține președinția AOPD</w:t>
      </w:r>
      <w:r w:rsidR="00677239" w:rsidRPr="0087290A">
        <w:rPr>
          <w:lang w:eastAsia="ru-RU"/>
        </w:rPr>
        <w:t>)</w:t>
      </w:r>
      <w:r w:rsidRPr="0087290A">
        <w:rPr>
          <w:lang w:eastAsia="ru-RU"/>
        </w:rPr>
        <w:t xml:space="preserve">, din </w:t>
      </w:r>
    </w:p>
    <w:p w14:paraId="1EDB7FB7" w14:textId="753A48CD" w:rsidR="0099136D" w:rsidRPr="0087290A" w:rsidRDefault="00813BDE" w:rsidP="0087290A">
      <w:pPr>
        <w:spacing w:line="276" w:lineRule="auto"/>
        <w:jc w:val="both"/>
        <w:rPr>
          <w:lang w:eastAsia="ru-RU"/>
        </w:rPr>
      </w:pPr>
      <w:r w:rsidRPr="0087290A">
        <w:rPr>
          <w:lang w:eastAsia="ru-RU"/>
        </w:rPr>
        <w:t xml:space="preserve">Link : </w:t>
      </w:r>
      <w:hyperlink r:id="rId20" w:history="1">
        <w:r w:rsidR="0099136D" w:rsidRPr="0087290A">
          <w:rPr>
            <w:rFonts w:eastAsia="Calibri"/>
            <w:color w:val="0000FF"/>
            <w:u w:val="single"/>
          </w:rPr>
          <w:t>https://www.facebook.com/share/p/b7C1xVmX8kzThiDM/?mibextid=WC7FNe</w:t>
        </w:r>
      </w:hyperlink>
    </w:p>
    <w:p w14:paraId="0FB260BE" w14:textId="77777777" w:rsidR="0087290A" w:rsidRDefault="0087290A" w:rsidP="0087290A">
      <w:pPr>
        <w:autoSpaceDE w:val="0"/>
        <w:autoSpaceDN w:val="0"/>
        <w:spacing w:line="276" w:lineRule="auto"/>
        <w:jc w:val="both"/>
        <w:rPr>
          <w:rFonts w:eastAsia="Calibri"/>
          <w:iCs/>
          <w:color w:val="000000"/>
          <w:shd w:val="clear" w:color="auto" w:fill="FFFFFF"/>
        </w:rPr>
      </w:pPr>
    </w:p>
    <w:p w14:paraId="787AE003" w14:textId="36826493" w:rsidR="0099136D" w:rsidRPr="0087290A" w:rsidRDefault="0099136D" w:rsidP="0087290A">
      <w:pPr>
        <w:autoSpaceDE w:val="0"/>
        <w:autoSpaceDN w:val="0"/>
        <w:spacing w:line="276" w:lineRule="auto"/>
        <w:jc w:val="both"/>
        <w:rPr>
          <w:rFonts w:eastAsia="Calibri"/>
          <w:iCs/>
          <w:color w:val="000000"/>
          <w:shd w:val="clear" w:color="auto" w:fill="FFFFFF"/>
        </w:rPr>
      </w:pPr>
      <w:r w:rsidRPr="0087290A">
        <w:rPr>
          <w:rFonts w:eastAsia="Calibri"/>
          <w:iCs/>
          <w:color w:val="000000"/>
          <w:shd w:val="clear" w:color="auto" w:fill="FFFFFF"/>
        </w:rPr>
        <w:lastRenderedPageBreak/>
        <w:t>Raport</w:t>
      </w:r>
      <w:r w:rsidR="004B6FA2">
        <w:rPr>
          <w:rFonts w:eastAsia="Calibri"/>
          <w:iCs/>
          <w:color w:val="000000"/>
          <w:shd w:val="clear" w:color="auto" w:fill="FFFFFF"/>
        </w:rPr>
        <w:t>:</w:t>
      </w:r>
      <w:hyperlink r:id="rId21" w:history="1">
        <w:r w:rsidR="00677239" w:rsidRPr="0087290A">
          <w:rPr>
            <w:rStyle w:val="Hyperlink"/>
            <w:rFonts w:eastAsia="Calibri"/>
            <w:iCs/>
            <w:shd w:val="clear" w:color="auto" w:fill="FFFFFF"/>
          </w:rPr>
          <w:t>https://tbinternet.ohchr.org/_layouts/15/TreatyBodyExternal/countries.aspx?CountryCode=MDA&amp;Lang=EN</w:t>
        </w:r>
      </w:hyperlink>
      <w:r w:rsidRPr="0087290A">
        <w:rPr>
          <w:rFonts w:eastAsia="Calibri"/>
          <w:iCs/>
          <w:color w:val="000000"/>
          <w:shd w:val="clear" w:color="auto" w:fill="FFFFFF"/>
        </w:rPr>
        <w:t xml:space="preserve"> </w:t>
      </w:r>
    </w:p>
    <w:p w14:paraId="1CF0DAF0" w14:textId="77777777" w:rsidR="0099136D" w:rsidRPr="0087290A" w:rsidRDefault="0099136D" w:rsidP="0087290A">
      <w:pPr>
        <w:keepNext/>
        <w:keepLines/>
        <w:spacing w:before="240" w:line="276" w:lineRule="auto"/>
        <w:jc w:val="both"/>
        <w:outlineLvl w:val="1"/>
        <w:rPr>
          <w:b/>
          <w:bCs/>
        </w:rPr>
      </w:pPr>
      <w:r w:rsidRPr="0087290A">
        <w:rPr>
          <w:b/>
          <w:bCs/>
        </w:rPr>
        <w:t xml:space="preserve">1.2. </w:t>
      </w:r>
      <w:proofErr w:type="spellStart"/>
      <w:r w:rsidRPr="0087290A">
        <w:rPr>
          <w:b/>
          <w:bCs/>
        </w:rPr>
        <w:t>PwD</w:t>
      </w:r>
      <w:proofErr w:type="spellEnd"/>
      <w:r w:rsidRPr="0087290A">
        <w:rPr>
          <w:b/>
          <w:bCs/>
        </w:rPr>
        <w:t xml:space="preserve">, OPD, OSC-urile care le reprezintă implicați în procese decizionale pentru îmbunătățirea politicilor de incluziune. </w:t>
      </w:r>
    </w:p>
    <w:p w14:paraId="11DEA549" w14:textId="77777777" w:rsidR="004B6FA2" w:rsidRDefault="004B6FA2" w:rsidP="0087290A">
      <w:pPr>
        <w:spacing w:line="276" w:lineRule="auto"/>
        <w:jc w:val="both"/>
      </w:pPr>
    </w:p>
    <w:p w14:paraId="5F0BE8CD" w14:textId="7E655E46" w:rsidR="0099136D" w:rsidRPr="0087290A" w:rsidRDefault="0099136D" w:rsidP="0087290A">
      <w:pPr>
        <w:spacing w:line="276" w:lineRule="auto"/>
        <w:jc w:val="both"/>
      </w:pPr>
      <w:r w:rsidRPr="0087290A">
        <w:t>AOPD prin implicarea membrilor și secretariatului activ a monitorizat proiectele</w:t>
      </w:r>
      <w:r w:rsidR="00677239" w:rsidRPr="0087290A">
        <w:t xml:space="preserve"> consultate</w:t>
      </w:r>
      <w:r w:rsidRPr="0087290A">
        <w:t xml:space="preserve"> public, în vederea includerii perspectivei drepturilor persoanelor cu dizabilități în fiecare proiect consultat. </w:t>
      </w:r>
    </w:p>
    <w:p w14:paraId="625A9089" w14:textId="77777777" w:rsidR="0087290A" w:rsidRDefault="00677239" w:rsidP="0087290A">
      <w:pPr>
        <w:widowControl w:val="0"/>
        <w:spacing w:line="276" w:lineRule="auto"/>
        <w:jc w:val="both"/>
      </w:pPr>
      <w:r w:rsidRPr="0087290A">
        <w:t>I</w:t>
      </w:r>
      <w:r w:rsidR="0099136D" w:rsidRPr="0087290A">
        <w:t xml:space="preserve">n anul 2024 </w:t>
      </w:r>
      <w:r w:rsidRPr="0087290A">
        <w:t>au fost analizate</w:t>
      </w:r>
      <w:r w:rsidR="0099136D" w:rsidRPr="0087290A">
        <w:t xml:space="preserve"> de 108 documente din perspectiva includerii drepturilor persoanelor cu dizabilități</w:t>
      </w:r>
      <w:r w:rsidR="0099136D" w:rsidRPr="0087290A">
        <w:rPr>
          <w:i/>
          <w:iCs/>
        </w:rPr>
        <w:t>,</w:t>
      </w:r>
      <w:r w:rsidR="0099136D" w:rsidRPr="0087290A">
        <w:t xml:space="preserve"> </w:t>
      </w:r>
    </w:p>
    <w:p w14:paraId="713D9205" w14:textId="77777777" w:rsidR="0087290A" w:rsidRDefault="0087290A" w:rsidP="0087290A">
      <w:pPr>
        <w:widowControl w:val="0"/>
        <w:spacing w:line="276" w:lineRule="auto"/>
        <w:jc w:val="both"/>
      </w:pPr>
    </w:p>
    <w:p w14:paraId="0AD4256B" w14:textId="4767B953" w:rsidR="0099136D" w:rsidRPr="0087290A" w:rsidRDefault="0099136D" w:rsidP="0087290A">
      <w:pPr>
        <w:widowControl w:val="0"/>
        <w:spacing w:line="276" w:lineRule="auto"/>
        <w:jc w:val="both"/>
      </w:pPr>
      <w:r w:rsidRPr="0087290A">
        <w:t>Astfel pe parcursul anului 2024 au fost elaborate următoarele documente de poziție:</w:t>
      </w:r>
    </w:p>
    <w:p w14:paraId="4BDF3FC1" w14:textId="214AE4AC" w:rsidR="0099136D" w:rsidRPr="0087290A" w:rsidRDefault="0099136D" w:rsidP="0087290A">
      <w:pPr>
        <w:pStyle w:val="ListParagraph"/>
        <w:numPr>
          <w:ilvl w:val="0"/>
          <w:numId w:val="2"/>
        </w:numPr>
        <w:spacing w:line="276" w:lineRule="auto"/>
        <w:jc w:val="both"/>
      </w:pPr>
      <w:r w:rsidRPr="0087290A">
        <w:rPr>
          <w:b/>
          <w:bCs/>
        </w:rPr>
        <w:t xml:space="preserve">Aviz Nr. 5 din 31.01.2024 - </w:t>
      </w:r>
      <w:hyperlink r:id="rId22" w:history="1">
        <w:r w:rsidRPr="0087290A">
          <w:rPr>
            <w:rStyle w:val="Hyperlink"/>
            <w:color w:val="auto"/>
          </w:rPr>
          <w:t>Notă de poziție la anunțul privind consultarea publică cu privire la chestionarele revizuite pentru Recensământul Populației și Locuințelor din anul 2024 </w:t>
        </w:r>
      </w:hyperlink>
    </w:p>
    <w:p w14:paraId="4E9DA97A" w14:textId="77777777" w:rsidR="0099136D" w:rsidRPr="0087290A" w:rsidRDefault="0099136D" w:rsidP="0087290A">
      <w:pPr>
        <w:pStyle w:val="ListParagraph"/>
        <w:spacing w:line="276" w:lineRule="auto"/>
        <w:jc w:val="both"/>
        <w:rPr>
          <w:color w:val="002060"/>
        </w:rPr>
      </w:pPr>
      <w:r w:rsidRPr="0087290A">
        <w:t xml:space="preserve">Link: </w:t>
      </w:r>
      <w:hyperlink r:id="rId23" w:history="1">
        <w:r w:rsidRPr="0087290A">
          <w:rPr>
            <w:rStyle w:val="Hyperlink"/>
            <w:color w:val="002060"/>
          </w:rPr>
          <w:t>https://aopd.md/wp-content/uploads/2024/02/AVIZ-BNS_AOPD.semnat.pdf</w:t>
        </w:r>
      </w:hyperlink>
    </w:p>
    <w:p w14:paraId="117B8969" w14:textId="77777777" w:rsidR="0099136D" w:rsidRPr="0087290A" w:rsidRDefault="0099136D" w:rsidP="0087290A">
      <w:pPr>
        <w:pStyle w:val="ListParagraph"/>
        <w:spacing w:line="276" w:lineRule="auto"/>
        <w:jc w:val="both"/>
        <w:rPr>
          <w:i/>
          <w:iCs/>
        </w:rPr>
      </w:pPr>
      <w:r w:rsidRPr="0087290A">
        <w:rPr>
          <w:i/>
          <w:iCs/>
        </w:rPr>
        <w:t>A fost parțial acceptată recomandarea AOPD – Chestionarul Recensământului 4 întrebări din setul de întrebări scurte a întrebărilor Grupului de la Washington privind funcționalitatea.</w:t>
      </w:r>
    </w:p>
    <w:p w14:paraId="4B533DB0" w14:textId="77777777" w:rsidR="0099136D" w:rsidRPr="0087290A" w:rsidRDefault="0099136D" w:rsidP="0087290A">
      <w:pPr>
        <w:pStyle w:val="ListParagraph"/>
        <w:spacing w:line="276" w:lineRule="auto"/>
        <w:jc w:val="both"/>
        <w:rPr>
          <w:i/>
          <w:iCs/>
        </w:rPr>
      </w:pPr>
    </w:p>
    <w:p w14:paraId="537259C9" w14:textId="51335D2B" w:rsidR="0099136D" w:rsidRPr="0087290A" w:rsidRDefault="0099136D" w:rsidP="0087290A">
      <w:pPr>
        <w:pStyle w:val="ListParagraph"/>
        <w:numPr>
          <w:ilvl w:val="0"/>
          <w:numId w:val="2"/>
        </w:numPr>
        <w:spacing w:line="276" w:lineRule="auto"/>
        <w:jc w:val="both"/>
      </w:pPr>
      <w:r w:rsidRPr="0087290A">
        <w:rPr>
          <w:b/>
          <w:bCs/>
        </w:rPr>
        <w:t>Aviz Nr. 023 din 11.03.2024 -</w:t>
      </w:r>
      <w:r w:rsidRPr="0087290A">
        <w:t xml:space="preserve"> </w:t>
      </w:r>
      <w:r w:rsidRPr="002C2AE2">
        <w:t>Notă de poziție la anunțul privind consultarea publică a proiectului de ordin cu privire la aprobarea listelor de medicamente și dispozitive medicale compensate din fondurile asigurării obligatorii de asistență medicală</w:t>
      </w:r>
    </w:p>
    <w:p w14:paraId="64EB4D7B" w14:textId="77777777" w:rsidR="0099136D" w:rsidRPr="0087290A" w:rsidRDefault="0099136D" w:rsidP="0087290A">
      <w:pPr>
        <w:pStyle w:val="ListParagraph"/>
        <w:spacing w:line="276" w:lineRule="auto"/>
        <w:jc w:val="both"/>
        <w:rPr>
          <w:color w:val="002060"/>
        </w:rPr>
      </w:pPr>
      <w:r w:rsidRPr="0087290A">
        <w:t xml:space="preserve">Link: </w:t>
      </w:r>
      <w:hyperlink r:id="rId24" w:history="1">
        <w:r w:rsidRPr="0087290A">
          <w:rPr>
            <w:rStyle w:val="Hyperlink"/>
            <w:color w:val="002060"/>
          </w:rPr>
          <w:t xml:space="preserve">https://aopd.md/wp-content/uploads/2025/01/2_-Nota-de-pozitie-AM </w:t>
        </w:r>
        <w:proofErr w:type="spellStart"/>
        <w:r w:rsidRPr="0087290A">
          <w:rPr>
            <w:rStyle w:val="Hyperlink"/>
            <w:color w:val="002060"/>
          </w:rPr>
          <w:t>pdf</w:t>
        </w:r>
        <w:proofErr w:type="spellEnd"/>
      </w:hyperlink>
    </w:p>
    <w:p w14:paraId="3208633E" w14:textId="77777777" w:rsidR="0099136D" w:rsidRPr="0087290A" w:rsidRDefault="0099136D" w:rsidP="0087290A">
      <w:pPr>
        <w:pStyle w:val="ListParagraph"/>
        <w:spacing w:line="276" w:lineRule="auto"/>
        <w:jc w:val="both"/>
        <w:rPr>
          <w:color w:val="002060"/>
        </w:rPr>
      </w:pPr>
    </w:p>
    <w:p w14:paraId="06D40929" w14:textId="6152AFFE" w:rsidR="0099136D" w:rsidRPr="0087290A" w:rsidRDefault="0099136D" w:rsidP="0087290A">
      <w:pPr>
        <w:pStyle w:val="ListParagraph"/>
        <w:numPr>
          <w:ilvl w:val="0"/>
          <w:numId w:val="2"/>
        </w:numPr>
        <w:spacing w:line="276" w:lineRule="auto"/>
        <w:jc w:val="both"/>
        <w:rPr>
          <w:b/>
          <w:bCs/>
        </w:rPr>
      </w:pPr>
      <w:r w:rsidRPr="0087290A">
        <w:rPr>
          <w:b/>
          <w:bCs/>
        </w:rPr>
        <w:t xml:space="preserve">Aviz Nr. 032 din 14.03.2024 – </w:t>
      </w:r>
      <w:r w:rsidRPr="0087290A">
        <w:rPr>
          <w:u w:val="single"/>
        </w:rPr>
        <w:t>Aviz privind renovarea și repararea grupurilor sanitare</w:t>
      </w:r>
      <w:r w:rsidR="002C2AE2">
        <w:rPr>
          <w:u w:val="single"/>
        </w:rPr>
        <w:t>;</w:t>
      </w:r>
      <w:r w:rsidRPr="0087290A">
        <w:t xml:space="preserve"> </w:t>
      </w:r>
    </w:p>
    <w:p w14:paraId="0F700FE3" w14:textId="77777777" w:rsidR="0099136D" w:rsidRPr="0087290A" w:rsidRDefault="0099136D" w:rsidP="0087290A">
      <w:pPr>
        <w:pStyle w:val="ListParagraph"/>
        <w:spacing w:line="276" w:lineRule="auto"/>
        <w:jc w:val="both"/>
        <w:rPr>
          <w:color w:val="002060"/>
        </w:rPr>
      </w:pPr>
      <w:r w:rsidRPr="0087290A">
        <w:t>Link:</w:t>
      </w:r>
      <w:r w:rsidRPr="0087290A">
        <w:rPr>
          <w:color w:val="EE0000"/>
        </w:rPr>
        <w:t xml:space="preserve"> </w:t>
      </w:r>
      <w:hyperlink r:id="rId25" w:history="1">
        <w:r w:rsidRPr="0087290A">
          <w:rPr>
            <w:rStyle w:val="Hyperlink"/>
            <w:color w:val="002060"/>
          </w:rPr>
          <w:t>https://aopd.md/wp-content/uploads/2025/01/AVIZ-MEC-1.pdf</w:t>
        </w:r>
      </w:hyperlink>
    </w:p>
    <w:p w14:paraId="591E2E76" w14:textId="77777777" w:rsidR="0099136D" w:rsidRPr="0087290A" w:rsidRDefault="0099136D" w:rsidP="0087290A">
      <w:pPr>
        <w:pStyle w:val="ListParagraph"/>
        <w:spacing w:line="276" w:lineRule="auto"/>
        <w:jc w:val="both"/>
        <w:rPr>
          <w:i/>
          <w:iCs/>
        </w:rPr>
      </w:pPr>
      <w:r w:rsidRPr="0087290A">
        <w:t xml:space="preserve">A fost acceptată recomandarea AOPD privind </w:t>
      </w:r>
      <w:r w:rsidRPr="0087290A">
        <w:rPr>
          <w:i/>
          <w:iCs/>
        </w:rPr>
        <w:t>proiectarea și repararea blocurilor sanitare în conformitate cu standardele și normativele în construcții.</w:t>
      </w:r>
    </w:p>
    <w:p w14:paraId="75E94B24" w14:textId="77777777" w:rsidR="0099136D" w:rsidRPr="0087290A" w:rsidRDefault="0099136D" w:rsidP="0087290A">
      <w:pPr>
        <w:pStyle w:val="ListParagraph"/>
        <w:spacing w:line="276" w:lineRule="auto"/>
        <w:jc w:val="both"/>
        <w:rPr>
          <w:i/>
          <w:iCs/>
        </w:rPr>
      </w:pPr>
    </w:p>
    <w:p w14:paraId="11F4A1F6" w14:textId="3A8A2DC9" w:rsidR="0099136D" w:rsidRPr="0087290A" w:rsidRDefault="0099136D" w:rsidP="0087290A">
      <w:pPr>
        <w:pStyle w:val="ListParagraph"/>
        <w:numPr>
          <w:ilvl w:val="0"/>
          <w:numId w:val="2"/>
        </w:numPr>
        <w:spacing w:line="276" w:lineRule="auto"/>
        <w:jc w:val="both"/>
        <w:rPr>
          <w:b/>
          <w:bCs/>
        </w:rPr>
      </w:pPr>
      <w:r w:rsidRPr="0087290A">
        <w:rPr>
          <w:b/>
          <w:bCs/>
        </w:rPr>
        <w:t xml:space="preserve">Aviz Nr. 033 din 29.03.2024 -  </w:t>
      </w:r>
      <w:r w:rsidRPr="0087290A">
        <w:rPr>
          <w:u w:val="single"/>
        </w:rPr>
        <w:t>Aviz privind elaborarea Planului de Acțiuni pentru perioada 2025 – 2028 pentru Republica Moldova</w:t>
      </w:r>
    </w:p>
    <w:p w14:paraId="70F613D6" w14:textId="77777777" w:rsidR="0099136D" w:rsidRPr="0087290A" w:rsidRDefault="0099136D" w:rsidP="0087290A">
      <w:pPr>
        <w:pStyle w:val="ListParagraph"/>
        <w:spacing w:line="276" w:lineRule="auto"/>
        <w:jc w:val="both"/>
        <w:rPr>
          <w:color w:val="002060"/>
        </w:rPr>
      </w:pPr>
      <w:r w:rsidRPr="0087290A">
        <w:t xml:space="preserve">Link: </w:t>
      </w:r>
      <w:hyperlink r:id="rId26" w:history="1">
        <w:r w:rsidRPr="0087290A">
          <w:rPr>
            <w:rStyle w:val="Hyperlink"/>
            <w:color w:val="002060"/>
          </w:rPr>
          <w:t>https://aopd.md/wp-content/uploads/2025/01/Recomandari-Consiliul-Europei_.pdf</w:t>
        </w:r>
      </w:hyperlink>
    </w:p>
    <w:p w14:paraId="36608856" w14:textId="77777777" w:rsidR="00BE21A3" w:rsidRPr="0087290A" w:rsidRDefault="00BE21A3" w:rsidP="0087290A">
      <w:pPr>
        <w:spacing w:line="276" w:lineRule="auto"/>
        <w:jc w:val="both"/>
        <w:rPr>
          <w:b/>
          <w:bCs/>
          <w:i/>
          <w:iCs/>
        </w:rPr>
      </w:pPr>
    </w:p>
    <w:p w14:paraId="2B63DECC" w14:textId="0E5A399A" w:rsidR="0099136D" w:rsidRPr="0087290A" w:rsidRDefault="0099136D" w:rsidP="0087290A">
      <w:pPr>
        <w:spacing w:line="276" w:lineRule="auto"/>
        <w:jc w:val="both"/>
        <w:rPr>
          <w:b/>
          <w:bCs/>
          <w:i/>
          <w:iCs/>
        </w:rPr>
      </w:pPr>
      <w:r w:rsidRPr="0087290A">
        <w:rPr>
          <w:b/>
          <w:bCs/>
          <w:i/>
          <w:iCs/>
        </w:rPr>
        <w:t>Recomandare formulată de către AOPD și aprobată:</w:t>
      </w:r>
    </w:p>
    <w:p w14:paraId="3166FADF" w14:textId="77777777" w:rsidR="0099136D" w:rsidRPr="0087290A" w:rsidRDefault="0099136D" w:rsidP="0087290A">
      <w:pPr>
        <w:pStyle w:val="ListParagraph"/>
        <w:numPr>
          <w:ilvl w:val="0"/>
          <w:numId w:val="3"/>
        </w:numPr>
        <w:spacing w:line="276" w:lineRule="auto"/>
        <w:jc w:val="both"/>
      </w:pPr>
      <w:r w:rsidRPr="0087290A">
        <w:t>Asigurarea condițiilor de accesibilitate a mediului fizic, informațional, transport;</w:t>
      </w:r>
    </w:p>
    <w:p w14:paraId="47ECBDB3" w14:textId="77777777" w:rsidR="006C1AF6" w:rsidRDefault="006C1AF6" w:rsidP="0087290A">
      <w:pPr>
        <w:spacing w:line="276" w:lineRule="auto"/>
        <w:jc w:val="both"/>
        <w:rPr>
          <w:b/>
          <w:bCs/>
          <w:i/>
          <w:iCs/>
        </w:rPr>
      </w:pPr>
    </w:p>
    <w:p w14:paraId="56B310C8" w14:textId="228448E2" w:rsidR="0099136D" w:rsidRPr="0087290A" w:rsidRDefault="0099136D" w:rsidP="0087290A">
      <w:pPr>
        <w:spacing w:line="276" w:lineRule="auto"/>
        <w:jc w:val="both"/>
        <w:rPr>
          <w:b/>
          <w:bCs/>
          <w:i/>
          <w:iCs/>
        </w:rPr>
      </w:pPr>
      <w:r w:rsidRPr="0087290A">
        <w:rPr>
          <w:b/>
          <w:bCs/>
          <w:i/>
          <w:iCs/>
        </w:rPr>
        <w:t>Alte recomandări acceptate parțial:</w:t>
      </w:r>
    </w:p>
    <w:p w14:paraId="2E97A558" w14:textId="77777777" w:rsidR="0099136D" w:rsidRPr="0087290A" w:rsidRDefault="0099136D" w:rsidP="0087290A">
      <w:pPr>
        <w:pStyle w:val="ListParagraph"/>
        <w:numPr>
          <w:ilvl w:val="0"/>
          <w:numId w:val="4"/>
        </w:numPr>
        <w:spacing w:line="276" w:lineRule="auto"/>
        <w:jc w:val="both"/>
      </w:pPr>
      <w:r w:rsidRPr="0087290A">
        <w:t>Continuarea reformei de dezinstituționalizare și prevenire a instituționalizării copiilor și adulților cu dizabilități, prin suport în dezvoltarea serviciilor sociale în comunitate, serviciilor de suport;</w:t>
      </w:r>
    </w:p>
    <w:p w14:paraId="0AAEEEE6" w14:textId="34DA9F3B" w:rsidR="0099136D" w:rsidRPr="0087290A" w:rsidRDefault="0099136D" w:rsidP="0087290A">
      <w:pPr>
        <w:pStyle w:val="ListParagraph"/>
        <w:numPr>
          <w:ilvl w:val="0"/>
          <w:numId w:val="4"/>
        </w:numPr>
        <w:spacing w:line="276" w:lineRule="auto"/>
        <w:jc w:val="both"/>
      </w:pPr>
      <w:r w:rsidRPr="0087290A">
        <w:t>Suport pentru combaterea sărăciei persoanelor cu dizabilități, prin ajustarea cadrului legal  pentru alocații speciale</w:t>
      </w:r>
      <w:r w:rsidR="002C2AE2">
        <w:t>.</w:t>
      </w:r>
    </w:p>
    <w:p w14:paraId="1E414611" w14:textId="77777777" w:rsidR="006C1AF6" w:rsidRDefault="006C1AF6" w:rsidP="0087290A">
      <w:pPr>
        <w:spacing w:line="276" w:lineRule="auto"/>
        <w:jc w:val="both"/>
        <w:rPr>
          <w:b/>
          <w:bCs/>
        </w:rPr>
      </w:pPr>
    </w:p>
    <w:p w14:paraId="740F9D6E" w14:textId="60364D53" w:rsidR="0099136D" w:rsidRPr="0087290A" w:rsidRDefault="0099136D" w:rsidP="0087290A">
      <w:pPr>
        <w:spacing w:line="276" w:lineRule="auto"/>
        <w:jc w:val="both"/>
        <w:rPr>
          <w:b/>
          <w:bCs/>
          <w:i/>
          <w:iCs/>
        </w:rPr>
      </w:pPr>
      <w:r w:rsidRPr="0087290A">
        <w:rPr>
          <w:b/>
          <w:bCs/>
        </w:rPr>
        <w:t xml:space="preserve">Notă : </w:t>
      </w:r>
      <w:r w:rsidRPr="0087290A">
        <w:rPr>
          <w:b/>
          <w:bCs/>
          <w:i/>
          <w:iCs/>
        </w:rPr>
        <w:t>Recomandările acceptate parțial au fost cu reformulări.</w:t>
      </w:r>
    </w:p>
    <w:p w14:paraId="31C1BE4A" w14:textId="77777777" w:rsidR="00BE21A3" w:rsidRPr="0087290A" w:rsidRDefault="00BE21A3" w:rsidP="0087290A">
      <w:pPr>
        <w:spacing w:line="276" w:lineRule="auto"/>
        <w:ind w:left="360"/>
        <w:jc w:val="both"/>
        <w:rPr>
          <w:b/>
          <w:bCs/>
          <w:i/>
          <w:iCs/>
        </w:rPr>
      </w:pPr>
    </w:p>
    <w:p w14:paraId="161787CA" w14:textId="620B58D3" w:rsidR="0099136D" w:rsidRPr="0087290A" w:rsidRDefault="0099136D" w:rsidP="0087290A">
      <w:pPr>
        <w:pStyle w:val="ListParagraph"/>
        <w:numPr>
          <w:ilvl w:val="0"/>
          <w:numId w:val="2"/>
        </w:numPr>
        <w:spacing w:line="276" w:lineRule="auto"/>
        <w:jc w:val="both"/>
        <w:rPr>
          <w:b/>
          <w:bCs/>
        </w:rPr>
      </w:pPr>
      <w:r w:rsidRPr="0087290A">
        <w:rPr>
          <w:b/>
          <w:bCs/>
        </w:rPr>
        <w:t xml:space="preserve">Aviz comun cu APSCF din 18.06.2024 – </w:t>
      </w:r>
      <w:r w:rsidRPr="0087290A">
        <w:rPr>
          <w:u w:val="single"/>
        </w:rPr>
        <w:t>Screening Grupul de Lucru nr.19 “Politica socială și ocuparea forței de muncă“</w:t>
      </w:r>
    </w:p>
    <w:p w14:paraId="1FC1098E" w14:textId="77777777" w:rsidR="0099136D" w:rsidRPr="0087290A" w:rsidRDefault="0099136D" w:rsidP="0087290A">
      <w:pPr>
        <w:pStyle w:val="ListParagraph"/>
        <w:spacing w:line="276" w:lineRule="auto"/>
        <w:jc w:val="both"/>
        <w:rPr>
          <w:b/>
          <w:bCs/>
        </w:rPr>
      </w:pPr>
    </w:p>
    <w:p w14:paraId="4B9856C4" w14:textId="77777777" w:rsidR="0099136D" w:rsidRPr="0087290A" w:rsidRDefault="0099136D" w:rsidP="0087290A">
      <w:pPr>
        <w:pStyle w:val="ListParagraph"/>
        <w:numPr>
          <w:ilvl w:val="0"/>
          <w:numId w:val="2"/>
        </w:numPr>
        <w:spacing w:line="276" w:lineRule="auto"/>
        <w:jc w:val="both"/>
        <w:rPr>
          <w:b/>
          <w:bCs/>
        </w:rPr>
      </w:pPr>
      <w:r w:rsidRPr="0087290A">
        <w:rPr>
          <w:b/>
          <w:bCs/>
        </w:rPr>
        <w:t xml:space="preserve">Aviz Nr. 42 din 23.07.2024 – </w:t>
      </w:r>
      <w:hyperlink r:id="rId27" w:history="1">
        <w:r w:rsidRPr="0087290A">
          <w:rPr>
            <w:rStyle w:val="Hyperlink"/>
            <w:color w:val="auto"/>
          </w:rPr>
          <w:t> Notă de poziție asupra documentației de urbanism – studiul de justificare în vederea fundamentării inițierii Planului urbanistic zonal pentru teritoriul cuprins în perimetrul străzilor Sarmisegetuza – Burebista – Grădina Botanică – Cetatea Albă – Pădurii </w:t>
        </w:r>
        <w:r w:rsidRPr="0087290A">
          <w:rPr>
            <w:rStyle w:val="Hyperlink"/>
            <w:b/>
            <w:bCs/>
            <w:color w:val="auto"/>
          </w:rPr>
          <w:t> </w:t>
        </w:r>
      </w:hyperlink>
    </w:p>
    <w:p w14:paraId="2E45704D" w14:textId="70ADD9F2" w:rsidR="0099136D" w:rsidRPr="0087290A" w:rsidRDefault="0099136D" w:rsidP="0087290A">
      <w:pPr>
        <w:pStyle w:val="ListParagraph"/>
        <w:spacing w:line="276" w:lineRule="auto"/>
        <w:jc w:val="both"/>
        <w:rPr>
          <w:rStyle w:val="Hyperlink"/>
          <w:color w:val="002060"/>
        </w:rPr>
      </w:pPr>
      <w:r w:rsidRPr="0087290A">
        <w:t>Link :</w:t>
      </w:r>
      <w:proofErr w:type="spellStart"/>
      <w:r w:rsidR="007A5C96">
        <w:fldChar w:fldCharType="begin"/>
      </w:r>
      <w:r w:rsidR="007A5C96">
        <w:instrText xml:space="preserve"> HYPERLINK "https://aopd.md/wp-content/uploads/2025/01/Aviz_PUZ-2024.pdf" </w:instrText>
      </w:r>
      <w:r w:rsidR="007A5C96">
        <w:fldChar w:fldCharType="separate"/>
      </w:r>
      <w:r w:rsidRPr="0087290A">
        <w:rPr>
          <w:rStyle w:val="Hyperlink"/>
          <w:color w:val="002060"/>
        </w:rPr>
        <w:t>https</w:t>
      </w:r>
      <w:proofErr w:type="spellEnd"/>
      <w:r w:rsidRPr="0087290A">
        <w:rPr>
          <w:rStyle w:val="Hyperlink"/>
          <w:color w:val="002060"/>
        </w:rPr>
        <w:t>://aopd.md/</w:t>
      </w:r>
      <w:proofErr w:type="spellStart"/>
      <w:r w:rsidRPr="0087290A">
        <w:rPr>
          <w:rStyle w:val="Hyperlink"/>
          <w:color w:val="002060"/>
        </w:rPr>
        <w:t>wp</w:t>
      </w:r>
      <w:proofErr w:type="spellEnd"/>
      <w:r w:rsidRPr="0087290A">
        <w:rPr>
          <w:rStyle w:val="Hyperlink"/>
          <w:color w:val="002060"/>
        </w:rPr>
        <w:t>-content/</w:t>
      </w:r>
      <w:proofErr w:type="spellStart"/>
      <w:r w:rsidRPr="0087290A">
        <w:rPr>
          <w:rStyle w:val="Hyperlink"/>
          <w:color w:val="002060"/>
        </w:rPr>
        <w:t>uploads</w:t>
      </w:r>
      <w:proofErr w:type="spellEnd"/>
      <w:r w:rsidRPr="0087290A">
        <w:rPr>
          <w:rStyle w:val="Hyperlink"/>
          <w:color w:val="002060"/>
        </w:rPr>
        <w:t>/2025/01/Aviz_PUZ-2024.pdf</w:t>
      </w:r>
      <w:r w:rsidR="007A5C96">
        <w:rPr>
          <w:rStyle w:val="Hyperlink"/>
          <w:color w:val="002060"/>
        </w:rPr>
        <w:fldChar w:fldCharType="end"/>
      </w:r>
    </w:p>
    <w:p w14:paraId="588F1A8A" w14:textId="77777777" w:rsidR="00BE21A3" w:rsidRPr="0087290A" w:rsidRDefault="00BE21A3" w:rsidP="0087290A">
      <w:pPr>
        <w:pStyle w:val="ListParagraph"/>
        <w:spacing w:line="276" w:lineRule="auto"/>
        <w:jc w:val="both"/>
        <w:rPr>
          <w:color w:val="C00000"/>
        </w:rPr>
      </w:pPr>
    </w:p>
    <w:p w14:paraId="38F1FE4F" w14:textId="77777777" w:rsidR="0099136D" w:rsidRPr="0087290A" w:rsidRDefault="0099136D" w:rsidP="0087290A">
      <w:pPr>
        <w:pStyle w:val="ListParagraph"/>
        <w:spacing w:line="276" w:lineRule="auto"/>
        <w:jc w:val="both"/>
        <w:rPr>
          <w:b/>
          <w:bCs/>
          <w:i/>
          <w:iCs/>
        </w:rPr>
      </w:pPr>
      <w:r w:rsidRPr="0087290A">
        <w:rPr>
          <w:b/>
          <w:bCs/>
          <w:i/>
          <w:iCs/>
        </w:rPr>
        <w:t>Recomandările formulate de către AOPD  au fost acceptate integral:</w:t>
      </w:r>
    </w:p>
    <w:p w14:paraId="36B5E95A" w14:textId="77777777" w:rsidR="0099136D" w:rsidRPr="0087290A" w:rsidRDefault="0099136D" w:rsidP="0087290A">
      <w:pPr>
        <w:pStyle w:val="ListParagraph"/>
        <w:numPr>
          <w:ilvl w:val="0"/>
          <w:numId w:val="3"/>
        </w:numPr>
        <w:spacing w:line="276" w:lineRule="auto"/>
        <w:jc w:val="both"/>
      </w:pPr>
      <w:r w:rsidRPr="0087290A">
        <w:t>Proiectarea și amenajarea spațiului în baza designului universal;</w:t>
      </w:r>
    </w:p>
    <w:p w14:paraId="7BC5F490" w14:textId="77777777" w:rsidR="0099136D" w:rsidRPr="0087290A" w:rsidRDefault="0099136D" w:rsidP="0087290A">
      <w:pPr>
        <w:pStyle w:val="ListParagraph"/>
        <w:numPr>
          <w:ilvl w:val="0"/>
          <w:numId w:val="3"/>
        </w:numPr>
        <w:spacing w:line="276" w:lineRule="auto"/>
        <w:jc w:val="both"/>
      </w:pPr>
      <w:r w:rsidRPr="0087290A">
        <w:t>Adaptarea trecerilor de pietoni și intersecțiilor străzilor și drumurilor publice corespunzător cu nevoile persoanelor cu dizabilități vizuale și auditive;</w:t>
      </w:r>
    </w:p>
    <w:p w14:paraId="74443477" w14:textId="77777777" w:rsidR="0099136D" w:rsidRPr="0087290A" w:rsidRDefault="0099136D" w:rsidP="0087290A">
      <w:pPr>
        <w:pStyle w:val="ListParagraph"/>
        <w:numPr>
          <w:ilvl w:val="0"/>
          <w:numId w:val="3"/>
        </w:numPr>
        <w:spacing w:line="276" w:lineRule="auto"/>
        <w:jc w:val="both"/>
      </w:pPr>
      <w:r w:rsidRPr="0087290A">
        <w:t>APL și personale juridice de drept  public sau de drept privat să adapteze și să rezerve locuri de parcare gratuită pentru persoanele cu dizabilități;</w:t>
      </w:r>
    </w:p>
    <w:p w14:paraId="779DB8AE" w14:textId="77777777" w:rsidR="0099136D" w:rsidRPr="0087290A" w:rsidRDefault="0099136D" w:rsidP="0087290A">
      <w:pPr>
        <w:pStyle w:val="ListParagraph"/>
        <w:numPr>
          <w:ilvl w:val="0"/>
          <w:numId w:val="3"/>
        </w:numPr>
        <w:spacing w:line="276" w:lineRule="auto"/>
        <w:jc w:val="both"/>
      </w:pPr>
      <w:r w:rsidRPr="0087290A">
        <w:t>Amenajarea accesului de la trotuar până la intrarea nemijlocită în clădiri;</w:t>
      </w:r>
    </w:p>
    <w:p w14:paraId="78C2EA5C" w14:textId="77777777" w:rsidR="0099136D" w:rsidRPr="0087290A" w:rsidRDefault="0099136D" w:rsidP="0087290A">
      <w:pPr>
        <w:pStyle w:val="ListParagraph"/>
        <w:numPr>
          <w:ilvl w:val="0"/>
          <w:numId w:val="3"/>
        </w:numPr>
        <w:spacing w:line="276" w:lineRule="auto"/>
        <w:jc w:val="both"/>
      </w:pPr>
      <w:r w:rsidRPr="0087290A">
        <w:t>Instalarea surselor de iluminare adăugătoare și marcarea cu culori tactile și contraste a traseelor de deplasare;</w:t>
      </w:r>
    </w:p>
    <w:p w14:paraId="68A5D510" w14:textId="77777777" w:rsidR="0099136D" w:rsidRPr="0087290A" w:rsidRDefault="0099136D" w:rsidP="0087290A">
      <w:pPr>
        <w:pStyle w:val="ListParagraph"/>
        <w:spacing w:line="276" w:lineRule="auto"/>
        <w:ind w:left="1440"/>
        <w:jc w:val="both"/>
      </w:pPr>
    </w:p>
    <w:p w14:paraId="3CEBBA94" w14:textId="77777777" w:rsidR="0099136D" w:rsidRPr="0087290A" w:rsidRDefault="0099136D" w:rsidP="0087290A">
      <w:pPr>
        <w:pStyle w:val="ListParagraph"/>
        <w:numPr>
          <w:ilvl w:val="0"/>
          <w:numId w:val="2"/>
        </w:numPr>
        <w:spacing w:line="276" w:lineRule="auto"/>
        <w:jc w:val="both"/>
        <w:rPr>
          <w:b/>
          <w:bCs/>
        </w:rPr>
      </w:pPr>
      <w:r w:rsidRPr="0087290A">
        <w:rPr>
          <w:b/>
          <w:bCs/>
        </w:rPr>
        <w:t>Aviz Nr. 044 din 30.08.2024 -</w:t>
      </w:r>
      <w:r w:rsidRPr="0087290A">
        <w:t xml:space="preserve"> </w:t>
      </w:r>
      <w:hyperlink r:id="rId28" w:history="1">
        <w:r w:rsidRPr="0087290A">
          <w:rPr>
            <w:rStyle w:val="Hyperlink"/>
            <w:color w:val="auto"/>
          </w:rPr>
          <w:t> Aviz la proiectul de lege pentru modificarea și abrogarea unor acte normative (privind prestarea serviciilor sociale)</w:t>
        </w:r>
      </w:hyperlink>
    </w:p>
    <w:p w14:paraId="3A618B98" w14:textId="77777777" w:rsidR="0099136D" w:rsidRPr="0087290A" w:rsidRDefault="0099136D" w:rsidP="0087290A">
      <w:pPr>
        <w:pStyle w:val="ListParagraph"/>
        <w:spacing w:line="276" w:lineRule="auto"/>
        <w:jc w:val="both"/>
      </w:pPr>
    </w:p>
    <w:p w14:paraId="4B35192A" w14:textId="77777777" w:rsidR="0099136D" w:rsidRPr="0087290A" w:rsidRDefault="0099136D" w:rsidP="0087290A">
      <w:pPr>
        <w:pStyle w:val="ListParagraph"/>
        <w:numPr>
          <w:ilvl w:val="0"/>
          <w:numId w:val="2"/>
        </w:numPr>
        <w:spacing w:line="276" w:lineRule="auto"/>
        <w:jc w:val="both"/>
        <w:rPr>
          <w:b/>
          <w:bCs/>
        </w:rPr>
      </w:pPr>
      <w:r w:rsidRPr="0087290A">
        <w:rPr>
          <w:b/>
          <w:bCs/>
          <w:color w:val="000000" w:themeColor="text1"/>
        </w:rPr>
        <w:t xml:space="preserve">Aviz Nr. 47 din 20.09.2024 - </w:t>
      </w:r>
      <w:r w:rsidRPr="0087290A">
        <w:rPr>
          <w:u w:val="single"/>
        </w:rPr>
        <w:t>Aviz la proiectul Hotărârii Guvernului cu privire la aprobarea Programului “ Centru Plus – activități de tineret în comunitatea ta”</w:t>
      </w:r>
    </w:p>
    <w:p w14:paraId="4F133D05" w14:textId="77777777" w:rsidR="0099136D" w:rsidRPr="0087290A" w:rsidRDefault="0099136D" w:rsidP="0087290A">
      <w:pPr>
        <w:pStyle w:val="ListParagraph"/>
        <w:spacing w:line="276" w:lineRule="auto"/>
        <w:jc w:val="both"/>
        <w:rPr>
          <w:color w:val="000000" w:themeColor="text1"/>
        </w:rPr>
      </w:pPr>
    </w:p>
    <w:p w14:paraId="3018BDB6" w14:textId="77777777" w:rsidR="0099136D" w:rsidRPr="0087290A" w:rsidRDefault="0099136D" w:rsidP="0087290A">
      <w:pPr>
        <w:pStyle w:val="ListParagraph"/>
        <w:spacing w:line="276" w:lineRule="auto"/>
        <w:jc w:val="both"/>
        <w:rPr>
          <w:b/>
          <w:bCs/>
        </w:rPr>
      </w:pPr>
      <w:r w:rsidRPr="0087290A">
        <w:rPr>
          <w:color w:val="000000" w:themeColor="text1"/>
        </w:rPr>
        <w:t>Link:</w:t>
      </w:r>
      <w:r w:rsidRPr="0087290A">
        <w:t xml:space="preserve"> </w:t>
      </w:r>
      <w:hyperlink r:id="rId29" w:history="1">
        <w:r w:rsidRPr="0087290A">
          <w:rPr>
            <w:rStyle w:val="Hyperlink"/>
            <w:color w:val="002060"/>
          </w:rPr>
          <w:t>https://aopd.md/ Aviz- Centru- Plus.pdf</w:t>
        </w:r>
      </w:hyperlink>
    </w:p>
    <w:p w14:paraId="4032C13D" w14:textId="77777777" w:rsidR="0099136D" w:rsidRPr="0087290A" w:rsidRDefault="0099136D" w:rsidP="0087290A">
      <w:pPr>
        <w:pStyle w:val="ListParagraph"/>
        <w:spacing w:line="276" w:lineRule="auto"/>
        <w:jc w:val="both"/>
        <w:rPr>
          <w:b/>
          <w:bCs/>
          <w:i/>
          <w:iCs/>
        </w:rPr>
      </w:pPr>
      <w:r w:rsidRPr="0087290A">
        <w:rPr>
          <w:b/>
          <w:bCs/>
          <w:i/>
          <w:iCs/>
        </w:rPr>
        <w:t>Recomandare formulată de AOPD și acceptată:</w:t>
      </w:r>
    </w:p>
    <w:p w14:paraId="762C1DFE" w14:textId="77777777" w:rsidR="0099136D" w:rsidRPr="0087290A" w:rsidRDefault="0099136D" w:rsidP="0087290A">
      <w:pPr>
        <w:pStyle w:val="ListParagraph"/>
        <w:numPr>
          <w:ilvl w:val="0"/>
          <w:numId w:val="5"/>
        </w:numPr>
        <w:spacing w:line="276" w:lineRule="auto"/>
        <w:jc w:val="both"/>
      </w:pPr>
      <w:r w:rsidRPr="0087290A">
        <w:t>Asigurarea centrelor cu cadre didactice de sprijin/asistenți personali/alte servicii de suport și/sau cu adaptare rezonabilă;</w:t>
      </w:r>
    </w:p>
    <w:p w14:paraId="15879B80" w14:textId="77777777" w:rsidR="0099136D" w:rsidRPr="0087290A" w:rsidRDefault="0099136D" w:rsidP="0087290A">
      <w:pPr>
        <w:spacing w:line="276" w:lineRule="auto"/>
        <w:jc w:val="both"/>
      </w:pPr>
    </w:p>
    <w:p w14:paraId="18562FC8" w14:textId="7888D171" w:rsidR="0099136D" w:rsidRPr="0087290A" w:rsidRDefault="00677239" w:rsidP="0087290A">
      <w:pPr>
        <w:spacing w:line="276" w:lineRule="auto"/>
        <w:jc w:val="both"/>
        <w:rPr>
          <w:color w:val="000000"/>
          <w:shd w:val="clear" w:color="auto" w:fill="FFFFFF"/>
        </w:rPr>
      </w:pPr>
      <w:r w:rsidRPr="0087290A">
        <w:rPr>
          <w:color w:val="000000"/>
          <w:shd w:val="clear" w:color="auto" w:fill="FFFFFF"/>
        </w:rPr>
        <w:t xml:space="preserve">În cadrul celor 8 Avize  au fost elaborate 38 recomandări, dintre care la data de 31 decembrie 2024, </w:t>
      </w:r>
      <w:r w:rsidR="0099136D" w:rsidRPr="0087290A">
        <w:rPr>
          <w:color w:val="000000"/>
          <w:shd w:val="clear" w:color="auto" w:fill="FFFFFF"/>
        </w:rPr>
        <w:t>15 recomandări au fost acceptate, 6 recomandări au fost parțial acceptate, 17 recomandări nu au fost acceptate.</w:t>
      </w:r>
    </w:p>
    <w:p w14:paraId="3D73CA86" w14:textId="77777777" w:rsidR="0099136D" w:rsidRPr="0087290A" w:rsidRDefault="0099136D" w:rsidP="0087290A">
      <w:pPr>
        <w:spacing w:line="276" w:lineRule="auto"/>
        <w:jc w:val="both"/>
        <w:rPr>
          <w:color w:val="000000"/>
        </w:rPr>
      </w:pPr>
    </w:p>
    <w:p w14:paraId="1E2D395E" w14:textId="77777777" w:rsidR="0099136D" w:rsidRPr="0087290A" w:rsidRDefault="0099136D" w:rsidP="0087290A">
      <w:pPr>
        <w:spacing w:line="276" w:lineRule="auto"/>
        <w:jc w:val="both"/>
      </w:pPr>
      <w:r w:rsidRPr="0087290A">
        <w:t xml:space="preserve">Un alt rezultat semnificativ al obiectivului curent este elaborarea rapoartelor de monitorizare a documentelor de politici prin capacitarea și implicarea membrilor AOPD. Astfel organizațiile membre AO ”Inclusiv EU” și AO ”Prietena MEA” a beneficiat de suport pe parcursul întregului proces de monitorizare, elaborare de raport de monitorizare și participare în acțiuni de pledoarie în raport cu reprezentanții autorităților publice vizate (Ședință de prezentare a Rapoartelor din 17 decembrie) 2024).  </w:t>
      </w:r>
    </w:p>
    <w:p w14:paraId="32F1B97A" w14:textId="77777777" w:rsidR="004B6FA2" w:rsidRDefault="004B6FA2" w:rsidP="0087290A">
      <w:pPr>
        <w:spacing w:line="276" w:lineRule="auto"/>
        <w:jc w:val="both"/>
      </w:pPr>
    </w:p>
    <w:p w14:paraId="47FE97F3" w14:textId="5FC8BC6E" w:rsidR="0099136D" w:rsidRPr="0087290A" w:rsidRDefault="0099136D" w:rsidP="0087290A">
      <w:pPr>
        <w:spacing w:line="276" w:lineRule="auto"/>
        <w:jc w:val="both"/>
      </w:pPr>
      <w:r w:rsidRPr="0087290A">
        <w:t xml:space="preserve">Au fost elaborate Rapoarte de monitorizare pentru: </w:t>
      </w:r>
    </w:p>
    <w:p w14:paraId="0D182617" w14:textId="77777777" w:rsidR="0099136D" w:rsidRPr="0087290A" w:rsidRDefault="0099136D" w:rsidP="0087290A">
      <w:pPr>
        <w:pStyle w:val="ListParagraph"/>
        <w:widowControl w:val="0"/>
        <w:numPr>
          <w:ilvl w:val="0"/>
          <w:numId w:val="1"/>
        </w:numPr>
        <w:spacing w:line="276" w:lineRule="auto"/>
        <w:jc w:val="both"/>
      </w:pPr>
      <w:r w:rsidRPr="0087290A">
        <w:t xml:space="preserve">Obiectivul specific 3.1 a Planului de acțiuni pentru implementarea Programului național de protecție a copilului </w:t>
      </w:r>
      <w:hyperlink r:id="rId30" w:history="1">
        <w:r w:rsidRPr="0087290A">
          <w:rPr>
            <w:rStyle w:val="Hyperlink"/>
          </w:rPr>
          <w:t>https://aopd.md/raport-de-analiza-privind-monitorizarea-</w:t>
        </w:r>
        <w:r w:rsidRPr="0087290A">
          <w:rPr>
            <w:rStyle w:val="Hyperlink"/>
          </w:rPr>
          <w:lastRenderedPageBreak/>
          <w:t>implementarii-obiectivul-specific-3-1-a-planului-de-actiuni-privind-implementarea-programului-national-pentru-protectia-copilului-pe-anii-2022-2026-aprobat-pr/</w:t>
        </w:r>
      </w:hyperlink>
      <w:r w:rsidRPr="0087290A">
        <w:t xml:space="preserve"> </w:t>
      </w:r>
    </w:p>
    <w:p w14:paraId="7279E78A" w14:textId="77777777" w:rsidR="0099136D" w:rsidRPr="0087290A" w:rsidRDefault="0099136D" w:rsidP="0087290A">
      <w:pPr>
        <w:pStyle w:val="ListParagraph"/>
        <w:spacing w:line="276" w:lineRule="auto"/>
        <w:jc w:val="both"/>
      </w:pPr>
    </w:p>
    <w:p w14:paraId="49B49943" w14:textId="77777777" w:rsidR="0099136D" w:rsidRPr="0087290A" w:rsidRDefault="0099136D" w:rsidP="0087290A">
      <w:pPr>
        <w:pStyle w:val="ListParagraph"/>
        <w:widowControl w:val="0"/>
        <w:numPr>
          <w:ilvl w:val="0"/>
          <w:numId w:val="1"/>
        </w:numPr>
        <w:spacing w:line="276" w:lineRule="auto"/>
        <w:jc w:val="both"/>
      </w:pPr>
      <w:r w:rsidRPr="0087290A">
        <w:t xml:space="preserve">Raport de monitorizare privind asigurarea cu medicamente și dispozitive compensate  medicale compensate a persoanelor cu dizabilități </w:t>
      </w:r>
      <w:hyperlink r:id="rId31" w:history="1">
        <w:r w:rsidRPr="0087290A">
          <w:rPr>
            <w:rStyle w:val="Hyperlink"/>
          </w:rPr>
          <w:t>https://aopd.md/raport-de-monitorizare-privind-asigurarea-cu-medicamente-si-dispozitive-medicale-compensate-a-persoanelor-cu-dizabilitati-din-fondurile-asigurarii-obligatorii-de-asistenta-medicala/</w:t>
        </w:r>
      </w:hyperlink>
      <w:r w:rsidRPr="0087290A">
        <w:t xml:space="preserve"> </w:t>
      </w:r>
    </w:p>
    <w:p w14:paraId="30686A32" w14:textId="77777777" w:rsidR="0099136D" w:rsidRPr="0087290A" w:rsidRDefault="0099136D" w:rsidP="0087290A">
      <w:pPr>
        <w:spacing w:line="276" w:lineRule="auto"/>
        <w:jc w:val="both"/>
      </w:pPr>
    </w:p>
    <w:p w14:paraId="41F72832" w14:textId="77777777" w:rsidR="0087290A" w:rsidRDefault="0099136D" w:rsidP="0087290A">
      <w:pPr>
        <w:spacing w:line="276" w:lineRule="auto"/>
        <w:jc w:val="both"/>
        <w:rPr>
          <w:b/>
          <w:bCs/>
        </w:rPr>
      </w:pPr>
      <w:r w:rsidRPr="0087290A">
        <w:rPr>
          <w:b/>
          <w:bCs/>
        </w:rPr>
        <w:t>1.3 AOPD contribuie la diminuarea inegalităților față de persoane cu dizabilități prin îmbunătățirea cadrului legal</w:t>
      </w:r>
    </w:p>
    <w:p w14:paraId="0F6856F3" w14:textId="77777777" w:rsidR="0087290A" w:rsidRDefault="0087290A" w:rsidP="0087290A">
      <w:pPr>
        <w:spacing w:line="276" w:lineRule="auto"/>
        <w:jc w:val="both"/>
        <w:rPr>
          <w:b/>
          <w:bCs/>
        </w:rPr>
      </w:pPr>
    </w:p>
    <w:p w14:paraId="21A1EDDC" w14:textId="41CDCE18" w:rsidR="0099136D" w:rsidRPr="0087290A" w:rsidRDefault="0099136D" w:rsidP="0087290A">
      <w:pPr>
        <w:spacing w:line="276" w:lineRule="auto"/>
        <w:jc w:val="both"/>
        <w:rPr>
          <w:b/>
          <w:bCs/>
        </w:rPr>
      </w:pPr>
      <w:r w:rsidRPr="0087290A">
        <w:t>În anul 2024 AOPD s-a implicat în soluționarea a trei probleme complexe</w:t>
      </w:r>
      <w:r w:rsidR="00677239" w:rsidRPr="0087290A">
        <w:t xml:space="preserve"> cu care se confruntă</w:t>
      </w:r>
      <w:r w:rsidRPr="0087290A">
        <w:t xml:space="preserve"> persoanele cu dizabilități:</w:t>
      </w:r>
      <w:r w:rsidR="00677239" w:rsidRPr="0087290A">
        <w:t xml:space="preserve"> Asigurarea serviciului social </w:t>
      </w:r>
      <w:r w:rsidR="00B85C1D" w:rsidRPr="0087290A">
        <w:t>a</w:t>
      </w:r>
      <w:r w:rsidR="00677239" w:rsidRPr="0087290A">
        <w:t xml:space="preserve">sistență personală pentru persoane cu </w:t>
      </w:r>
      <w:r w:rsidR="00B85C1D" w:rsidRPr="0087290A">
        <w:t>dezabilități</w:t>
      </w:r>
      <w:r w:rsidR="00677239" w:rsidRPr="0087290A">
        <w:t xml:space="preserve"> severe din mun. Chișinău, </w:t>
      </w:r>
      <w:r w:rsidR="00B85C1D" w:rsidRPr="0087290A">
        <w:t>asigurarea</w:t>
      </w:r>
      <w:r w:rsidR="00677239" w:rsidRPr="0087290A">
        <w:t xml:space="preserve"> </w:t>
      </w:r>
      <w:r w:rsidR="00B85C1D" w:rsidRPr="0087290A">
        <w:t>precalculului</w:t>
      </w:r>
      <w:r w:rsidR="00677239" w:rsidRPr="0087290A">
        <w:t xml:space="preserve"> de pensiei de dizabilitate a militarilor, asig</w:t>
      </w:r>
      <w:r w:rsidR="00B85C1D" w:rsidRPr="0087290A">
        <w:t>ur</w:t>
      </w:r>
      <w:r w:rsidR="00677239" w:rsidRPr="0087290A">
        <w:t xml:space="preserve">area dreptului la </w:t>
      </w:r>
      <w:r w:rsidR="00B85C1D" w:rsidRPr="0087290A">
        <w:t>învățământ</w:t>
      </w:r>
      <w:r w:rsidR="00677239" w:rsidRPr="0087290A">
        <w:t xml:space="preserve"> profesional a tinerilor care au absolvit ciclul gimnazial </w:t>
      </w:r>
      <w:r w:rsidR="00B85C1D" w:rsidRPr="0087290A">
        <w:t>cu mențiunea PEI (</w:t>
      </w:r>
      <w:proofErr w:type="spellStart"/>
      <w:r w:rsidR="00B85C1D" w:rsidRPr="0087290A">
        <w:t>curricula</w:t>
      </w:r>
      <w:proofErr w:type="spellEnd"/>
      <w:r w:rsidR="00B85C1D" w:rsidRPr="0087290A">
        <w:t xml:space="preserve"> modificată). În acest sens AOPD a oferit:</w:t>
      </w:r>
    </w:p>
    <w:p w14:paraId="05FE489E" w14:textId="77777777" w:rsidR="0087290A" w:rsidRPr="0087290A" w:rsidRDefault="0087290A" w:rsidP="0087290A">
      <w:pPr>
        <w:spacing w:line="276" w:lineRule="auto"/>
        <w:jc w:val="both"/>
      </w:pPr>
    </w:p>
    <w:p w14:paraId="5C2EE0F2" w14:textId="67ABAF71" w:rsidR="0099136D" w:rsidRPr="0087290A" w:rsidRDefault="0099136D" w:rsidP="0087290A">
      <w:pPr>
        <w:pStyle w:val="ListParagraph"/>
        <w:numPr>
          <w:ilvl w:val="0"/>
          <w:numId w:val="8"/>
        </w:numPr>
        <w:spacing w:line="276" w:lineRule="auto"/>
        <w:jc w:val="both"/>
      </w:pPr>
      <w:r w:rsidRPr="0087290A">
        <w:rPr>
          <w:b/>
          <w:bCs/>
          <w:i/>
          <w:iCs/>
        </w:rPr>
        <w:t>Suport persoanelor cu dizabilități severe din mun. Chișinău care au rămas fără Serviciul Social ,,Asistență Personală”.</w:t>
      </w:r>
    </w:p>
    <w:p w14:paraId="666081BF" w14:textId="77777777" w:rsidR="0087290A" w:rsidRDefault="0087290A" w:rsidP="0087290A">
      <w:pPr>
        <w:spacing w:line="276" w:lineRule="auto"/>
        <w:jc w:val="both"/>
      </w:pPr>
    </w:p>
    <w:p w14:paraId="0D787D75" w14:textId="2FE103EE" w:rsidR="0099136D" w:rsidRPr="0087290A" w:rsidRDefault="0099136D" w:rsidP="0087290A">
      <w:pPr>
        <w:spacing w:line="276" w:lineRule="auto"/>
        <w:jc w:val="both"/>
        <w:rPr>
          <w:i/>
          <w:iCs/>
        </w:rPr>
      </w:pPr>
      <w:r w:rsidRPr="0087290A">
        <w:t>La începutul anului 2024, aproximativ 2000 persoane cu dizabilități, inclusiv copii din mun. Chișinău au rămas fără servicii de îngrijire personală, urmare disponibilizării asistenților personali de către Primăria mun. Chișinău. În lipsa unor soluții viabile oferite persoanelor cu dizabilități de către autoritățile responsabile, AOPD a inițiat mai multe acțiuni întru susținerea persoanelor cu dizabilități din mun. Chișinău, inclusiv depunerea plângerii la Consiliul de Egalitate.</w:t>
      </w:r>
    </w:p>
    <w:p w14:paraId="4E76C288" w14:textId="77777777" w:rsidR="0087290A" w:rsidRDefault="0087290A" w:rsidP="0087290A">
      <w:pPr>
        <w:spacing w:line="276" w:lineRule="auto"/>
        <w:jc w:val="both"/>
      </w:pPr>
    </w:p>
    <w:p w14:paraId="42FDE7AE" w14:textId="77777777" w:rsidR="0087290A" w:rsidRDefault="0099136D" w:rsidP="0087290A">
      <w:pPr>
        <w:spacing w:line="276" w:lineRule="auto"/>
        <w:jc w:val="both"/>
      </w:pPr>
      <w:r w:rsidRPr="0087290A">
        <w:t>În urma eforturilor susținute de AOPD</w:t>
      </w:r>
      <w:r w:rsidR="00B85C1D" w:rsidRPr="0087290A">
        <w:t>,</w:t>
      </w:r>
      <w:r w:rsidRPr="0087290A">
        <w:t xml:space="preserve"> pe parcursul întregului an, problema semnalată a fost în mare parte rezolvată prin acțiunile întreprinse de MMPS</w:t>
      </w:r>
      <w:r w:rsidR="00B85C1D" w:rsidRPr="0087290A">
        <w:t xml:space="preserve">, acordarea salariilor asistenților personali din mun. Chișinău din surse proprii. </w:t>
      </w:r>
    </w:p>
    <w:p w14:paraId="226EFD1E" w14:textId="77777777" w:rsidR="0087290A" w:rsidRDefault="0087290A" w:rsidP="0087290A">
      <w:pPr>
        <w:spacing w:line="276" w:lineRule="auto"/>
        <w:jc w:val="both"/>
      </w:pPr>
    </w:p>
    <w:p w14:paraId="445A13F5" w14:textId="77777777" w:rsidR="0087290A" w:rsidRDefault="0099136D" w:rsidP="0087290A">
      <w:pPr>
        <w:spacing w:line="276" w:lineRule="auto"/>
        <w:jc w:val="both"/>
      </w:pPr>
      <w:r w:rsidRPr="0087290A">
        <w:t xml:space="preserve">Consiliul de Egalitate a </w:t>
      </w:r>
      <w:r w:rsidR="00B85C1D" w:rsidRPr="0087290A">
        <w:t>stabilit discriminatorie situația</w:t>
      </w:r>
      <w:r w:rsidRPr="0087290A">
        <w:t xml:space="preserve">, după examinarea plângerii depuse de AOPD privind accesul la servicii de protecție socială. </w:t>
      </w:r>
      <w:r w:rsidRPr="0087290A">
        <w:rPr>
          <w:i/>
          <w:iCs/>
        </w:rPr>
        <w:t>Decizia 24/24</w:t>
      </w:r>
      <w:r w:rsidRPr="0087290A">
        <w:t xml:space="preserve"> </w:t>
      </w:r>
    </w:p>
    <w:p w14:paraId="2C96CA70" w14:textId="77777777" w:rsidR="0087290A" w:rsidRDefault="0087290A" w:rsidP="0087290A">
      <w:pPr>
        <w:spacing w:line="276" w:lineRule="auto"/>
        <w:jc w:val="both"/>
      </w:pPr>
    </w:p>
    <w:p w14:paraId="3D2C1ED9" w14:textId="4EBC65B6" w:rsidR="0099136D" w:rsidRPr="0087290A" w:rsidRDefault="0099136D" w:rsidP="0087290A">
      <w:pPr>
        <w:spacing w:line="276" w:lineRule="auto"/>
        <w:jc w:val="both"/>
      </w:pPr>
      <w:r w:rsidRPr="0087290A">
        <w:t>MMPS și Consiliul Municipal nu a acceptat decizia Consiliului de Egalitate, contest</w:t>
      </w:r>
      <w:r w:rsidR="000E353C" w:rsidRPr="0087290A">
        <w:t>ând</w:t>
      </w:r>
      <w:r w:rsidRPr="0087290A">
        <w:t xml:space="preserve"> decizi</w:t>
      </w:r>
      <w:r w:rsidR="000E353C" w:rsidRPr="0087290A">
        <w:t>a</w:t>
      </w:r>
      <w:r w:rsidRPr="0087290A">
        <w:t xml:space="preserve"> în instanțe de judecată. Ședințele pe cauză vor iniția in 9 aprilie 2025. AOPD este citată în instanță în calitate de parte terță. </w:t>
      </w:r>
    </w:p>
    <w:p w14:paraId="60A8378F" w14:textId="77777777" w:rsidR="0099136D" w:rsidRPr="0087290A" w:rsidRDefault="0099136D" w:rsidP="0087290A">
      <w:pPr>
        <w:spacing w:line="276" w:lineRule="auto"/>
        <w:ind w:left="172"/>
        <w:jc w:val="both"/>
        <w:rPr>
          <w:b/>
          <w:bCs/>
        </w:rPr>
      </w:pPr>
    </w:p>
    <w:p w14:paraId="096CB724" w14:textId="77777777" w:rsidR="0087290A" w:rsidRPr="0087290A" w:rsidRDefault="0099136D" w:rsidP="0087290A">
      <w:pPr>
        <w:pStyle w:val="ListParagraph"/>
        <w:numPr>
          <w:ilvl w:val="0"/>
          <w:numId w:val="8"/>
        </w:numPr>
        <w:spacing w:line="276" w:lineRule="auto"/>
        <w:jc w:val="both"/>
      </w:pPr>
      <w:r w:rsidRPr="0087290A">
        <w:rPr>
          <w:b/>
          <w:bCs/>
          <w:i/>
          <w:iCs/>
        </w:rPr>
        <w:t>Suport persoanei cu dizabilitate severă în obținerea dreptului de recalculare a pensiei de dizabilitate, în baza Legii nr. 1544 din 23.06.1993 cu privire la  asigurarea cu pensii a militarilor și a persoanelor din corpul de comandă și din trupele organelor afacerilor interne</w:t>
      </w:r>
      <w:r w:rsidRPr="0087290A">
        <w:rPr>
          <w:i/>
          <w:iCs/>
        </w:rPr>
        <w:t>.</w:t>
      </w:r>
    </w:p>
    <w:p w14:paraId="61412AD9" w14:textId="77777777" w:rsidR="0087290A" w:rsidRDefault="0087290A" w:rsidP="0087290A">
      <w:pPr>
        <w:spacing w:line="276" w:lineRule="auto"/>
        <w:jc w:val="both"/>
      </w:pPr>
    </w:p>
    <w:p w14:paraId="2AD7110E" w14:textId="1C15B98D" w:rsidR="0099136D" w:rsidRDefault="0099136D" w:rsidP="0087290A">
      <w:pPr>
        <w:spacing w:line="276" w:lineRule="auto"/>
        <w:jc w:val="both"/>
      </w:pPr>
      <w:r w:rsidRPr="0087290A">
        <w:t xml:space="preserve">Conform Planului de acțiuni al Guvernului pentru anul 2024, proiectul de modificare al Legii nr. 1544 din 23.06.1993 cu privire la  asigurarea cu pensii a militarilor și a persoanelor din corpul de comandă și din trupele organelor afacerilor interne, urma să fie supus aprobării în ședința de </w:t>
      </w:r>
      <w:r w:rsidRPr="0087290A">
        <w:lastRenderedPageBreak/>
        <w:t>Guvern în luna decembrie. Urmare monitorizărilor, proiectul acestui document nu a fost supus consultărilor și nici inclus spre aprobare în acest an. Soluționarea acestei probleme va fi promovată de către AOPD și pe parcursul anului 2025.</w:t>
      </w:r>
      <w:r w:rsidR="00005BB7" w:rsidRPr="0087290A">
        <w:t xml:space="preserve"> </w:t>
      </w:r>
    </w:p>
    <w:p w14:paraId="087C0D39" w14:textId="77777777" w:rsidR="0087290A" w:rsidRPr="0087290A" w:rsidRDefault="0087290A" w:rsidP="0087290A">
      <w:pPr>
        <w:spacing w:line="276" w:lineRule="auto"/>
        <w:jc w:val="both"/>
      </w:pPr>
    </w:p>
    <w:p w14:paraId="4A798846" w14:textId="77777777" w:rsidR="0087290A" w:rsidRDefault="0099136D" w:rsidP="0087290A">
      <w:pPr>
        <w:pStyle w:val="ListParagraph"/>
        <w:numPr>
          <w:ilvl w:val="0"/>
          <w:numId w:val="8"/>
        </w:numPr>
        <w:spacing w:line="276" w:lineRule="auto"/>
        <w:jc w:val="both"/>
      </w:pPr>
      <w:r w:rsidRPr="0087290A">
        <w:rPr>
          <w:b/>
          <w:bCs/>
          <w:i/>
          <w:iCs/>
        </w:rPr>
        <w:t>Suport AO ”Eternitate ” în modificarea cadrului normativ privind asigurarea accesul tinerilor  cu dizabilități care au absolvit ciclul gimnazial cu Plan Educațional Individualizat la educație (formare profesională în cadrul centrelor de excelență și colegiilor)</w:t>
      </w:r>
      <w:r w:rsidR="00005BB7" w:rsidRPr="0087290A">
        <w:t>.</w:t>
      </w:r>
      <w:r w:rsidR="0087290A">
        <w:t xml:space="preserve"> </w:t>
      </w:r>
    </w:p>
    <w:p w14:paraId="247152A7" w14:textId="77777777" w:rsidR="0087290A" w:rsidRDefault="0087290A" w:rsidP="0087290A">
      <w:pPr>
        <w:spacing w:line="276" w:lineRule="auto"/>
        <w:jc w:val="both"/>
      </w:pPr>
    </w:p>
    <w:p w14:paraId="17B61F7A" w14:textId="49142236" w:rsidR="0099136D" w:rsidRPr="0087290A" w:rsidRDefault="0099136D" w:rsidP="0087290A">
      <w:pPr>
        <w:spacing w:line="276" w:lineRule="auto"/>
        <w:jc w:val="both"/>
      </w:pPr>
      <w:r w:rsidRPr="0087290A">
        <w:t xml:space="preserve">Urmare modificărilor a Regulamentul de organizare și desfășurare a admiterii la programele de formare profesională tehnică, aprobat prin Ordinul nr. 648/2022, elevii cu Cerințe educaționale speciale, care au absolvit treapta de învățământ gimnazial cu Plan Educațional Individualizat (cu </w:t>
      </w:r>
      <w:proofErr w:type="spellStart"/>
      <w:r w:rsidRPr="0087290A">
        <w:t>curricula</w:t>
      </w:r>
      <w:proofErr w:type="spellEnd"/>
      <w:r w:rsidRPr="0087290A">
        <w:t xml:space="preserve"> modificată), nu sunt admiși la colegii și centre de excelență. În scopul soluționării problemei AOPD a oferit suport AO ”Eternitate” la elaborarea demersului către MEC și a mobilizat membrii să participe la ședința de lucru cu reprezentanții Ministerului Educației (22 iulie 2024). Urmare ședinței și demersului Ministerul a răspuns negativ solicitării de a opera modificări în Regulamentul vizat, iar AO ”Eternitate ” a înaintat plângere la Consiliul de Egalitate. Iar în data de 1 noiembrie 2024 a fost organizată ședința de audiere a părților (online). În data de 2 ianuarie 2025 a fost emisă Decizia 189/2025 a Consiliului de Egalitate care constată faptele MEC discriminatorii privind asigurarea accesului la educație a elevilor cu CES. </w:t>
      </w:r>
      <w:r w:rsidRPr="0087290A">
        <w:rPr>
          <w:i/>
          <w:iCs/>
        </w:rPr>
        <w:t>Decizia 189/25</w:t>
      </w:r>
      <w:r w:rsidRPr="0087290A">
        <w:t xml:space="preserve"> </w:t>
      </w:r>
    </w:p>
    <w:p w14:paraId="40E2598C" w14:textId="77777777" w:rsidR="0099136D" w:rsidRPr="0087290A" w:rsidRDefault="0099136D" w:rsidP="0087290A">
      <w:pPr>
        <w:spacing w:line="276" w:lineRule="auto"/>
        <w:jc w:val="both"/>
      </w:pPr>
    </w:p>
    <w:p w14:paraId="79643059" w14:textId="77777777" w:rsidR="0087290A" w:rsidRDefault="00B85C1D" w:rsidP="0087290A">
      <w:pPr>
        <w:spacing w:line="276" w:lineRule="auto"/>
        <w:jc w:val="both"/>
        <w:rPr>
          <w:b/>
          <w:bCs/>
        </w:rPr>
      </w:pPr>
      <w:r w:rsidRPr="0087290A">
        <w:rPr>
          <w:b/>
          <w:bCs/>
        </w:rPr>
        <w:t xml:space="preserve">1.4. </w:t>
      </w:r>
      <w:r w:rsidR="0099136D" w:rsidRPr="0087290A">
        <w:rPr>
          <w:b/>
          <w:bCs/>
        </w:rPr>
        <w:t>Participarea AOPD în grupuri de lucru instituite de autorități:</w:t>
      </w:r>
    </w:p>
    <w:p w14:paraId="7287D369" w14:textId="77777777" w:rsidR="0087290A" w:rsidRDefault="0087290A" w:rsidP="0087290A">
      <w:pPr>
        <w:spacing w:line="276" w:lineRule="auto"/>
        <w:jc w:val="both"/>
        <w:rPr>
          <w:b/>
          <w:bCs/>
        </w:rPr>
      </w:pPr>
    </w:p>
    <w:p w14:paraId="7DCB2D8A" w14:textId="77777777" w:rsidR="0087290A" w:rsidRDefault="0099136D" w:rsidP="0087290A">
      <w:pPr>
        <w:spacing w:line="276" w:lineRule="auto"/>
        <w:jc w:val="both"/>
        <w:rPr>
          <w:b/>
          <w:bCs/>
        </w:rPr>
      </w:pPr>
      <w:r w:rsidRPr="0087290A">
        <w:t xml:space="preserve">AOPD, membru al Consiliului Consultativ  pentru implementarea Programului Național de dezvoltare a Educației Incluzive. În calitate de membru AOPD a participat la două ședințe de lucru, 19 ianuarie 2024, Ședință de inițiere a activității Consiliului, la care au fost aduse la cunoștință obiectivele pentru anul 2025; 6 iulie 2024, Ședință de prezentare a progreselor privind implementarea Programului.  </w:t>
      </w:r>
    </w:p>
    <w:p w14:paraId="4C7390CD" w14:textId="77777777" w:rsidR="0087290A" w:rsidRDefault="0087290A" w:rsidP="0087290A">
      <w:pPr>
        <w:spacing w:line="276" w:lineRule="auto"/>
        <w:jc w:val="both"/>
        <w:rPr>
          <w:b/>
          <w:bCs/>
        </w:rPr>
      </w:pPr>
    </w:p>
    <w:p w14:paraId="106C155C" w14:textId="77777777" w:rsidR="0087290A" w:rsidRDefault="0099136D" w:rsidP="0087290A">
      <w:pPr>
        <w:spacing w:line="276" w:lineRule="auto"/>
        <w:jc w:val="both"/>
      </w:pPr>
      <w:r w:rsidRPr="0087290A">
        <w:t>Membrii AOPD: Centrul ”</w:t>
      </w:r>
      <w:proofErr w:type="spellStart"/>
      <w:r w:rsidRPr="0087290A">
        <w:t>Low</w:t>
      </w:r>
      <w:proofErr w:type="spellEnd"/>
      <w:r w:rsidRPr="0087290A">
        <w:t xml:space="preserve"> Vision” și AO Asociația Surzilor din Republica Moldova au fost incluși în calitate de membri ai Grupului pentru evaluarea și monitorizarea copiilor cu dizabilități senzoriale (văz și auz), instituit de MEC. Grupul de lucru, a organizat vizite de evaluare a copiilor în instituții educaționale din diferite raioane ale Republicii, începând cu septembrie 2024.</w:t>
      </w:r>
    </w:p>
    <w:p w14:paraId="3EC48485" w14:textId="77777777" w:rsidR="0087290A" w:rsidRDefault="0087290A" w:rsidP="0087290A">
      <w:pPr>
        <w:spacing w:line="276" w:lineRule="auto"/>
        <w:jc w:val="both"/>
      </w:pPr>
    </w:p>
    <w:p w14:paraId="01E43F05" w14:textId="77777777" w:rsidR="0087290A" w:rsidRDefault="0099136D" w:rsidP="0087290A">
      <w:pPr>
        <w:spacing w:line="276" w:lineRule="auto"/>
        <w:jc w:val="both"/>
      </w:pPr>
      <w:r w:rsidRPr="0087290A">
        <w:t xml:space="preserve">Membrii AOPD: IP </w:t>
      </w:r>
      <w:proofErr w:type="spellStart"/>
      <w:r w:rsidRPr="0087290A">
        <w:t>Keystone</w:t>
      </w:r>
      <w:proofErr w:type="spellEnd"/>
      <w:r w:rsidRPr="0087290A">
        <w:t xml:space="preserve"> Moldova și Centru Tony Hawks membri ai Grupului de lucru pentru evaluarea dosarelor copiilor și adulților cu dizabilități în vederea determinării serviciilor de suport/ plasamentului. Grupul de lucru este gestionat de Agenția pentru gestionarea serviciilor sociale de specializare înaltă. Grupul de lucru sistematic s-a întrunit pe parcursul anului 2024.</w:t>
      </w:r>
    </w:p>
    <w:p w14:paraId="6FD6351F" w14:textId="77777777" w:rsidR="0087290A" w:rsidRDefault="0087290A" w:rsidP="0087290A">
      <w:pPr>
        <w:spacing w:line="276" w:lineRule="auto"/>
        <w:jc w:val="both"/>
      </w:pPr>
    </w:p>
    <w:p w14:paraId="2A69AFEB" w14:textId="2C526415" w:rsidR="0099136D" w:rsidRPr="0087290A" w:rsidRDefault="0099136D" w:rsidP="0087290A">
      <w:pPr>
        <w:spacing w:line="276" w:lineRule="auto"/>
        <w:jc w:val="both"/>
        <w:rPr>
          <w:b/>
          <w:bCs/>
        </w:rPr>
      </w:pPr>
      <w:r w:rsidRPr="0087290A">
        <w:t xml:space="preserve">Ludmila Malcoci și Galina </w:t>
      </w:r>
      <w:proofErr w:type="spellStart"/>
      <w:r w:rsidRPr="0087290A">
        <w:t>Climov</w:t>
      </w:r>
      <w:proofErr w:type="spellEnd"/>
      <w:r w:rsidRPr="0087290A">
        <w:t xml:space="preserve">, incluse în grupul de experți ai Comisiei Parlamentare pentru protecție socială, sănătate și familie. Prima ședință de inițiere a activității grupului a avut loc pe data de 18 iunie 2024. Alte ședințe ale grupului de experți nu au urmat. </w:t>
      </w:r>
    </w:p>
    <w:p w14:paraId="338E86EA" w14:textId="77777777" w:rsidR="0099136D" w:rsidRPr="0087290A" w:rsidRDefault="0099136D" w:rsidP="0087290A">
      <w:pPr>
        <w:spacing w:line="276" w:lineRule="auto"/>
        <w:jc w:val="both"/>
      </w:pPr>
      <w:r w:rsidRPr="0087290A">
        <w:t xml:space="preserve"> </w:t>
      </w:r>
    </w:p>
    <w:p w14:paraId="7DDA8FDA" w14:textId="7323D174" w:rsidR="0099136D" w:rsidRPr="0087290A" w:rsidRDefault="0099136D" w:rsidP="0087290A">
      <w:pPr>
        <w:spacing w:line="276" w:lineRule="auto"/>
        <w:jc w:val="both"/>
      </w:pPr>
      <w:r w:rsidRPr="0087290A">
        <w:rPr>
          <w:b/>
          <w:bCs/>
        </w:rPr>
        <w:t>1.</w:t>
      </w:r>
      <w:r w:rsidR="00B85C1D" w:rsidRPr="0087290A">
        <w:rPr>
          <w:b/>
          <w:bCs/>
        </w:rPr>
        <w:t>5</w:t>
      </w:r>
      <w:r w:rsidRPr="0087290A">
        <w:rPr>
          <w:b/>
          <w:bCs/>
        </w:rPr>
        <w:t xml:space="preserve"> AOPD accesează mecanismele naționale și internaționale pentru respectarea drepturilor persoanelor cu dizabilități</w:t>
      </w:r>
    </w:p>
    <w:p w14:paraId="44CD9E06" w14:textId="134E853C" w:rsidR="0099136D" w:rsidRPr="0087290A" w:rsidRDefault="0099136D" w:rsidP="0087290A">
      <w:pPr>
        <w:spacing w:line="276" w:lineRule="auto"/>
        <w:jc w:val="both"/>
      </w:pPr>
      <w:r w:rsidRPr="0087290A">
        <w:lastRenderedPageBreak/>
        <w:t>Pe parcursul anului 2024 reprezentanții AOPD au participat la evenimentele organizate de E</w:t>
      </w:r>
      <w:r w:rsidR="00B85C1D" w:rsidRPr="0087290A">
        <w:t xml:space="preserve">uropean Association of  </w:t>
      </w:r>
      <w:r w:rsidRPr="0087290A">
        <w:t>S</w:t>
      </w:r>
      <w:r w:rsidR="00B85C1D" w:rsidRPr="0087290A">
        <w:t xml:space="preserve">ervices </w:t>
      </w:r>
      <w:proofErr w:type="spellStart"/>
      <w:r w:rsidRPr="0087290A">
        <w:t>P</w:t>
      </w:r>
      <w:r w:rsidR="00B85C1D" w:rsidRPr="0087290A">
        <w:t>roviders</w:t>
      </w:r>
      <w:proofErr w:type="spellEnd"/>
      <w:r w:rsidR="00B85C1D" w:rsidRPr="0087290A">
        <w:t xml:space="preserve"> for </w:t>
      </w:r>
      <w:proofErr w:type="spellStart"/>
      <w:r w:rsidR="00B85C1D" w:rsidRPr="0087290A">
        <w:t>Persons</w:t>
      </w:r>
      <w:proofErr w:type="spellEnd"/>
      <w:r w:rsidR="00B85C1D" w:rsidRPr="0087290A">
        <w:t xml:space="preserve"> </w:t>
      </w:r>
      <w:proofErr w:type="spellStart"/>
      <w:r w:rsidR="00B85C1D" w:rsidRPr="0087290A">
        <w:t>with</w:t>
      </w:r>
      <w:proofErr w:type="spellEnd"/>
      <w:r w:rsidR="00B85C1D" w:rsidRPr="0087290A">
        <w:t xml:space="preserve"> </w:t>
      </w:r>
      <w:proofErr w:type="spellStart"/>
      <w:r w:rsidRPr="0087290A">
        <w:t>D</w:t>
      </w:r>
      <w:r w:rsidR="00B85C1D" w:rsidRPr="0087290A">
        <w:t>isabilites</w:t>
      </w:r>
      <w:proofErr w:type="spellEnd"/>
      <w:r w:rsidR="00B85C1D" w:rsidRPr="0087290A">
        <w:t xml:space="preserve"> </w:t>
      </w:r>
      <w:r w:rsidRPr="0087290A">
        <w:t>E</w:t>
      </w:r>
      <w:r w:rsidR="00B85C1D" w:rsidRPr="0087290A">
        <w:t xml:space="preserve">uropean </w:t>
      </w:r>
      <w:proofErr w:type="spellStart"/>
      <w:r w:rsidRPr="0087290A">
        <w:t>D</w:t>
      </w:r>
      <w:r w:rsidR="00B85C1D" w:rsidRPr="0087290A">
        <w:t>izability</w:t>
      </w:r>
      <w:proofErr w:type="spellEnd"/>
      <w:r w:rsidR="00B85C1D" w:rsidRPr="0087290A">
        <w:t xml:space="preserve"> </w:t>
      </w:r>
      <w:r w:rsidRPr="0087290A">
        <w:t>F</w:t>
      </w:r>
      <w:r w:rsidR="00B85C1D" w:rsidRPr="0087290A">
        <w:t>orum</w:t>
      </w:r>
      <w:r w:rsidRPr="0087290A">
        <w:t>, rețele europene de referință pentru Consiliul Europei:</w:t>
      </w:r>
    </w:p>
    <w:p w14:paraId="26CFE6D4" w14:textId="77777777" w:rsidR="00B85C1D" w:rsidRPr="0087290A" w:rsidRDefault="00B85C1D" w:rsidP="0087290A">
      <w:pPr>
        <w:spacing w:line="276" w:lineRule="auto"/>
        <w:jc w:val="both"/>
      </w:pPr>
    </w:p>
    <w:p w14:paraId="6D7751C5" w14:textId="302F6F5C" w:rsidR="00541BBB" w:rsidRPr="0087290A" w:rsidRDefault="0099136D" w:rsidP="0087290A">
      <w:pPr>
        <w:spacing w:line="276" w:lineRule="auto"/>
        <w:jc w:val="both"/>
      </w:pPr>
      <w:r w:rsidRPr="0087290A">
        <w:t>8-12 aprilie 2024  reprezentanții AOPD participă în cadrul vizitei în Polonia cu genericul ”</w:t>
      </w:r>
      <w:proofErr w:type="spellStart"/>
      <w:r w:rsidRPr="0087290A">
        <w:t>Ukraine</w:t>
      </w:r>
      <w:proofErr w:type="spellEnd"/>
      <w:r w:rsidRPr="0087290A">
        <w:t xml:space="preserve"> </w:t>
      </w:r>
      <w:proofErr w:type="spellStart"/>
      <w:r w:rsidRPr="0087290A">
        <w:t>Humanitarian</w:t>
      </w:r>
      <w:proofErr w:type="spellEnd"/>
      <w:r w:rsidRPr="0087290A">
        <w:t xml:space="preserve"> </w:t>
      </w:r>
      <w:proofErr w:type="spellStart"/>
      <w:r w:rsidRPr="0087290A">
        <w:t>Respons</w:t>
      </w:r>
      <w:proofErr w:type="spellEnd"/>
      <w:r w:rsidRPr="0087290A">
        <w:t xml:space="preserve">”, cu scopul consolidării eforturilor organizațiilor persoanelor cu dizabilități și decidenților pentru suportul persoanelor refugiate din Ucraina;  </w:t>
      </w:r>
    </w:p>
    <w:p w14:paraId="1F342186" w14:textId="408A24CE" w:rsidR="0099136D" w:rsidRPr="0087290A" w:rsidRDefault="00541BBB" w:rsidP="0087290A">
      <w:pPr>
        <w:spacing w:line="276" w:lineRule="auto"/>
        <w:jc w:val="both"/>
      </w:pPr>
      <w:r w:rsidRPr="0087290A">
        <w:t>Link :</w:t>
      </w:r>
      <w:hyperlink r:id="rId32" w:history="1">
        <w:r w:rsidR="003F34C6" w:rsidRPr="0087290A">
          <w:rPr>
            <w:rStyle w:val="Hyperlink"/>
          </w:rPr>
          <w:t>https://aopd.md/secretariatul-aopd-in-vizita-de-studiu-in-polonia</w:t>
        </w:r>
      </w:hyperlink>
      <w:r w:rsidR="0099136D" w:rsidRPr="0087290A">
        <w:t xml:space="preserve"> / </w:t>
      </w:r>
    </w:p>
    <w:p w14:paraId="2DF6E740" w14:textId="77777777" w:rsidR="0099136D" w:rsidRPr="0087290A" w:rsidRDefault="0099136D" w:rsidP="0087290A">
      <w:pPr>
        <w:spacing w:line="276" w:lineRule="auto"/>
        <w:jc w:val="both"/>
      </w:pPr>
    </w:p>
    <w:p w14:paraId="7412465B" w14:textId="77777777" w:rsidR="0099136D" w:rsidRPr="0087290A" w:rsidRDefault="0099136D" w:rsidP="0087290A">
      <w:pPr>
        <w:spacing w:line="276" w:lineRule="auto"/>
        <w:jc w:val="both"/>
      </w:pPr>
      <w:r w:rsidRPr="0087290A">
        <w:t>În perioada 20-22 mai 2024, reprezentanții AOPD au participat la evenimentele organizate de Asociație Europeană a Prestatorilor de servicii pentru Persoane cu Dizabilități (EASPD)  și  anume Conferința ”</w:t>
      </w:r>
      <w:proofErr w:type="spellStart"/>
      <w:r w:rsidRPr="0087290A">
        <w:t>Guaranteeing</w:t>
      </w:r>
      <w:proofErr w:type="spellEnd"/>
      <w:r w:rsidRPr="0087290A">
        <w:t xml:space="preserve"> </w:t>
      </w:r>
      <w:proofErr w:type="spellStart"/>
      <w:r w:rsidRPr="0087290A">
        <w:t>Choice</w:t>
      </w:r>
      <w:proofErr w:type="spellEnd"/>
      <w:r w:rsidRPr="0087290A">
        <w:t xml:space="preserve"> </w:t>
      </w:r>
      <w:proofErr w:type="spellStart"/>
      <w:r w:rsidRPr="0087290A">
        <w:t>and</w:t>
      </w:r>
      <w:proofErr w:type="spellEnd"/>
      <w:r w:rsidRPr="0087290A">
        <w:t xml:space="preserve"> Control-</w:t>
      </w:r>
      <w:proofErr w:type="spellStart"/>
      <w:r w:rsidRPr="0087290A">
        <w:t>Transforming</w:t>
      </w:r>
      <w:proofErr w:type="spellEnd"/>
      <w:r w:rsidRPr="0087290A">
        <w:t xml:space="preserve"> Mental </w:t>
      </w:r>
      <w:proofErr w:type="spellStart"/>
      <w:r w:rsidRPr="0087290A">
        <w:t>Health</w:t>
      </w:r>
      <w:proofErr w:type="spellEnd"/>
      <w:r w:rsidRPr="0087290A">
        <w:t xml:space="preserve"> </w:t>
      </w:r>
      <w:proofErr w:type="spellStart"/>
      <w:r w:rsidRPr="0087290A">
        <w:t>and</w:t>
      </w:r>
      <w:proofErr w:type="spellEnd"/>
      <w:r w:rsidRPr="0087290A">
        <w:t xml:space="preserve"> </w:t>
      </w:r>
      <w:proofErr w:type="spellStart"/>
      <w:r w:rsidRPr="0087290A">
        <w:t>Psychological</w:t>
      </w:r>
      <w:proofErr w:type="spellEnd"/>
      <w:r w:rsidRPr="0087290A">
        <w:t xml:space="preserve"> </w:t>
      </w:r>
      <w:proofErr w:type="spellStart"/>
      <w:r w:rsidRPr="0087290A">
        <w:t>Disability</w:t>
      </w:r>
      <w:proofErr w:type="spellEnd"/>
      <w:r w:rsidRPr="0087290A">
        <w:t xml:space="preserve"> </w:t>
      </w:r>
      <w:proofErr w:type="spellStart"/>
      <w:r w:rsidRPr="0087290A">
        <w:t>Support</w:t>
      </w:r>
      <w:proofErr w:type="spellEnd"/>
      <w:r w:rsidRPr="0087290A">
        <w:t xml:space="preserve">” și adunarea generală a organizațiilor membre.   </w:t>
      </w:r>
    </w:p>
    <w:p w14:paraId="26402901" w14:textId="77777777" w:rsidR="00B85C1D" w:rsidRPr="0087290A" w:rsidRDefault="00B85C1D" w:rsidP="0087290A">
      <w:pPr>
        <w:spacing w:line="276" w:lineRule="auto"/>
        <w:jc w:val="both"/>
      </w:pPr>
    </w:p>
    <w:p w14:paraId="7C221587" w14:textId="10D714A8" w:rsidR="0099136D" w:rsidRPr="0087290A" w:rsidRDefault="0099136D" w:rsidP="0087290A">
      <w:pPr>
        <w:spacing w:line="276" w:lineRule="auto"/>
        <w:jc w:val="both"/>
      </w:pPr>
      <w:r w:rsidRPr="0087290A">
        <w:t>17-19 octombrie 2024, reprezentanții AOPD au participat la Conferința internațională EASPD și adunarea generală a membrilor cu genericul ”</w:t>
      </w:r>
      <w:proofErr w:type="spellStart"/>
      <w:r w:rsidRPr="0087290A">
        <w:t>Opening</w:t>
      </w:r>
      <w:proofErr w:type="spellEnd"/>
      <w:r w:rsidRPr="0087290A">
        <w:t xml:space="preserve"> </w:t>
      </w:r>
      <w:proofErr w:type="spellStart"/>
      <w:r w:rsidRPr="0087290A">
        <w:t>Doors</w:t>
      </w:r>
      <w:proofErr w:type="spellEnd"/>
      <w:r w:rsidRPr="0087290A">
        <w:t xml:space="preserve">: </w:t>
      </w:r>
      <w:proofErr w:type="spellStart"/>
      <w:r w:rsidRPr="0087290A">
        <w:t>How</w:t>
      </w:r>
      <w:proofErr w:type="spellEnd"/>
      <w:r w:rsidRPr="0087290A">
        <w:t xml:space="preserve"> </w:t>
      </w:r>
      <w:proofErr w:type="spellStart"/>
      <w:r w:rsidRPr="0087290A">
        <w:t>can</w:t>
      </w:r>
      <w:proofErr w:type="spellEnd"/>
      <w:r w:rsidRPr="0087290A">
        <w:t xml:space="preserve"> </w:t>
      </w:r>
      <w:proofErr w:type="spellStart"/>
      <w:r w:rsidRPr="0087290A">
        <w:t>disability</w:t>
      </w:r>
      <w:proofErr w:type="spellEnd"/>
      <w:r w:rsidRPr="0087290A">
        <w:t xml:space="preserve"> </w:t>
      </w:r>
      <w:proofErr w:type="spellStart"/>
      <w:r w:rsidRPr="0087290A">
        <w:t>support</w:t>
      </w:r>
      <w:proofErr w:type="spellEnd"/>
      <w:r w:rsidRPr="0087290A">
        <w:t xml:space="preserve"> </w:t>
      </w:r>
      <w:proofErr w:type="spellStart"/>
      <w:r w:rsidRPr="0087290A">
        <w:t>services</w:t>
      </w:r>
      <w:proofErr w:type="spellEnd"/>
      <w:r w:rsidRPr="0087290A">
        <w:t xml:space="preserve"> </w:t>
      </w:r>
      <w:proofErr w:type="spellStart"/>
      <w:r w:rsidRPr="0087290A">
        <w:t>unlock</w:t>
      </w:r>
      <w:proofErr w:type="spellEnd"/>
      <w:r w:rsidRPr="0087290A">
        <w:t xml:space="preserve"> </w:t>
      </w:r>
      <w:proofErr w:type="spellStart"/>
      <w:r w:rsidRPr="0087290A">
        <w:t>the</w:t>
      </w:r>
      <w:proofErr w:type="spellEnd"/>
      <w:r w:rsidRPr="0087290A">
        <w:t xml:space="preserve"> open </w:t>
      </w:r>
      <w:proofErr w:type="spellStart"/>
      <w:r w:rsidRPr="0087290A">
        <w:t>labour</w:t>
      </w:r>
      <w:proofErr w:type="spellEnd"/>
      <w:r w:rsidRPr="0087290A">
        <w:t xml:space="preserve"> market?”. În cadrul Adunării Generale, Galina </w:t>
      </w:r>
      <w:proofErr w:type="spellStart"/>
      <w:r w:rsidRPr="0087290A">
        <w:t>Climov</w:t>
      </w:r>
      <w:proofErr w:type="spellEnd"/>
      <w:r w:rsidRPr="0087290A">
        <w:t xml:space="preserve">, a participat în calitate de membru a Comisiei electorale în procesul de alegeri a noilor organe de conducere ale rețelei europene. </w:t>
      </w:r>
    </w:p>
    <w:p w14:paraId="42A0E1A4" w14:textId="77777777" w:rsidR="0099136D" w:rsidRPr="0087290A" w:rsidRDefault="007A5C96" w:rsidP="0087290A">
      <w:pPr>
        <w:spacing w:line="276" w:lineRule="auto"/>
        <w:jc w:val="both"/>
      </w:pPr>
      <w:hyperlink r:id="rId33" w:history="1">
        <w:r w:rsidR="0099136D" w:rsidRPr="0087290A">
          <w:rPr>
            <w:rStyle w:val="Hyperlink"/>
          </w:rPr>
          <w:t>https://www.facebook.com/AOPDRepublicaMoldova/posts/%E2%84%B9%EF%B8%8Fast%C4%83zi-am-participat-la-adunarea-general%C4%83-a-asocia%C8%9Biei-europene-a-prestatorilo/862997892609183/</w:t>
        </w:r>
      </w:hyperlink>
      <w:r w:rsidR="0099136D" w:rsidRPr="0087290A">
        <w:t xml:space="preserve"> </w:t>
      </w:r>
    </w:p>
    <w:p w14:paraId="30FD2553" w14:textId="77777777" w:rsidR="0099136D" w:rsidRPr="0087290A" w:rsidRDefault="0099136D" w:rsidP="0087290A">
      <w:pPr>
        <w:spacing w:line="276" w:lineRule="auto"/>
        <w:jc w:val="both"/>
      </w:pPr>
    </w:p>
    <w:p w14:paraId="7A8DA555" w14:textId="77777777" w:rsidR="0099136D" w:rsidRPr="0087290A" w:rsidRDefault="0099136D" w:rsidP="0087290A">
      <w:pPr>
        <w:spacing w:line="276" w:lineRule="auto"/>
        <w:jc w:val="both"/>
      </w:pPr>
      <w:r w:rsidRPr="0087290A">
        <w:t xml:space="preserve">Pe data de 26 noiembrie 2024, reprezentanta secretariatului, Alina Prodan a participat la Forumul regional  "EU </w:t>
      </w:r>
      <w:proofErr w:type="spellStart"/>
      <w:r w:rsidRPr="0087290A">
        <w:t>Enlargement</w:t>
      </w:r>
      <w:proofErr w:type="spellEnd"/>
      <w:r w:rsidRPr="0087290A">
        <w:t xml:space="preserve">: </w:t>
      </w:r>
      <w:proofErr w:type="spellStart"/>
      <w:r w:rsidRPr="0087290A">
        <w:t>Advancing</w:t>
      </w:r>
      <w:proofErr w:type="spellEnd"/>
      <w:r w:rsidRPr="0087290A">
        <w:t xml:space="preserve"> </w:t>
      </w:r>
      <w:proofErr w:type="spellStart"/>
      <w:r w:rsidRPr="0087290A">
        <w:t>human</w:t>
      </w:r>
      <w:proofErr w:type="spellEnd"/>
      <w:r w:rsidRPr="0087290A">
        <w:t xml:space="preserve"> </w:t>
      </w:r>
      <w:proofErr w:type="spellStart"/>
      <w:r w:rsidRPr="0087290A">
        <w:t>rights-based</w:t>
      </w:r>
      <w:proofErr w:type="spellEnd"/>
      <w:r w:rsidRPr="0087290A">
        <w:t xml:space="preserve"> </w:t>
      </w:r>
      <w:proofErr w:type="spellStart"/>
      <w:r w:rsidRPr="0087290A">
        <w:t>disability</w:t>
      </w:r>
      <w:proofErr w:type="spellEnd"/>
      <w:r w:rsidRPr="0087290A">
        <w:t xml:space="preserve"> </w:t>
      </w:r>
      <w:proofErr w:type="spellStart"/>
      <w:r w:rsidRPr="0087290A">
        <w:t>services</w:t>
      </w:r>
      <w:proofErr w:type="spellEnd"/>
      <w:r w:rsidRPr="0087290A">
        <w:t xml:space="preserve"> in </w:t>
      </w:r>
      <w:proofErr w:type="spellStart"/>
      <w:r w:rsidRPr="0087290A">
        <w:t>the</w:t>
      </w:r>
      <w:proofErr w:type="spellEnd"/>
      <w:r w:rsidRPr="0087290A">
        <w:t xml:space="preserve"> candidate </w:t>
      </w:r>
      <w:proofErr w:type="spellStart"/>
      <w:r w:rsidRPr="0087290A">
        <w:t>countries"organizate</w:t>
      </w:r>
      <w:proofErr w:type="spellEnd"/>
      <w:r w:rsidRPr="0087290A">
        <w:t xml:space="preserve"> de IP </w:t>
      </w:r>
      <w:proofErr w:type="spellStart"/>
      <w:r w:rsidRPr="0087290A">
        <w:t>Keystone</w:t>
      </w:r>
      <w:proofErr w:type="spellEnd"/>
      <w:r w:rsidRPr="0087290A">
        <w:t xml:space="preserve"> Moldova în colaborare cu EASPD, unde a prezentat experiența, </w:t>
      </w:r>
      <w:proofErr w:type="spellStart"/>
      <w:r w:rsidRPr="0087290A">
        <w:t>realizatate</w:t>
      </w:r>
      <w:proofErr w:type="spellEnd"/>
      <w:r w:rsidRPr="0087290A">
        <w:t xml:space="preserve"> și </w:t>
      </w:r>
      <w:proofErr w:type="spellStart"/>
      <w:r w:rsidRPr="0087290A">
        <w:t>provocarile</w:t>
      </w:r>
      <w:proofErr w:type="spellEnd"/>
      <w:r w:rsidRPr="0087290A">
        <w:t xml:space="preserve"> Moldovei în domeniul dezinstituționalizării persoanelor cu dizabilități </w:t>
      </w:r>
    </w:p>
    <w:p w14:paraId="270CB953" w14:textId="77777777" w:rsidR="0099136D" w:rsidRPr="0087290A" w:rsidRDefault="0099136D" w:rsidP="0087290A">
      <w:pPr>
        <w:spacing w:line="276" w:lineRule="auto"/>
        <w:jc w:val="both"/>
      </w:pPr>
    </w:p>
    <w:p w14:paraId="2E2E59FA" w14:textId="77777777" w:rsidR="0099136D" w:rsidRPr="0087290A" w:rsidRDefault="0099136D" w:rsidP="0087290A">
      <w:pPr>
        <w:spacing w:line="276" w:lineRule="auto"/>
        <w:jc w:val="both"/>
      </w:pPr>
      <w:r w:rsidRPr="0087290A">
        <w:t xml:space="preserve">Pe tot parcursul anului AOPD activ s-a implicat în acțiunile de pledoarie organizate de Platformele naționale la care este parte: Coaliția pentru Incluziune și Nediscriminare, Platforma OSC-urilor Parteneriatului Estic, prin contribuții la documente de poziție, participare la ședințe de lucru, etc. </w:t>
      </w:r>
    </w:p>
    <w:p w14:paraId="433EA7D5" w14:textId="77777777" w:rsidR="0099136D" w:rsidRPr="0087290A" w:rsidRDefault="0099136D" w:rsidP="0087290A">
      <w:pPr>
        <w:spacing w:line="276" w:lineRule="auto"/>
        <w:jc w:val="both"/>
        <w:rPr>
          <w:b/>
          <w:bCs/>
        </w:rPr>
      </w:pPr>
    </w:p>
    <w:p w14:paraId="6930B741" w14:textId="77777777" w:rsidR="0087290A" w:rsidRDefault="0099136D" w:rsidP="0087290A">
      <w:pPr>
        <w:spacing w:line="276" w:lineRule="auto"/>
        <w:jc w:val="both"/>
        <w:rPr>
          <w:b/>
          <w:bCs/>
        </w:rPr>
      </w:pPr>
      <w:r w:rsidRPr="0087290A">
        <w:rPr>
          <w:b/>
          <w:bCs/>
        </w:rPr>
        <w:t>1.</w:t>
      </w:r>
      <w:r w:rsidR="00B85C1D" w:rsidRPr="0087290A">
        <w:rPr>
          <w:b/>
          <w:bCs/>
        </w:rPr>
        <w:t>6</w:t>
      </w:r>
      <w:r w:rsidRPr="0087290A">
        <w:rPr>
          <w:b/>
          <w:bCs/>
        </w:rPr>
        <w:t>. AOPD contribuie diminuarea impactului crizei umanitare</w:t>
      </w:r>
    </w:p>
    <w:p w14:paraId="68BDC845" w14:textId="77777777" w:rsidR="0087290A" w:rsidRDefault="0087290A" w:rsidP="0087290A">
      <w:pPr>
        <w:spacing w:line="276" w:lineRule="auto"/>
        <w:jc w:val="both"/>
        <w:rPr>
          <w:b/>
          <w:bCs/>
        </w:rPr>
      </w:pPr>
    </w:p>
    <w:p w14:paraId="46636265" w14:textId="0CF3317A" w:rsidR="0099136D" w:rsidRPr="0087290A" w:rsidRDefault="0099136D" w:rsidP="0087290A">
      <w:pPr>
        <w:spacing w:line="276" w:lineRule="auto"/>
        <w:jc w:val="both"/>
        <w:rPr>
          <w:b/>
          <w:bCs/>
        </w:rPr>
      </w:pPr>
      <w:r w:rsidRPr="0087290A">
        <w:t xml:space="preserve">AOPD a realizat următoarele acțiuni pentru a reduce impactul negativ a crizei umanitare asupra persoanelor cu dizabilități prin: </w:t>
      </w:r>
    </w:p>
    <w:p w14:paraId="6DC295C7" w14:textId="5666E8A0" w:rsidR="0099136D" w:rsidRPr="0087290A" w:rsidRDefault="0099136D" w:rsidP="0087290A">
      <w:pPr>
        <w:pStyle w:val="ListParagraph"/>
        <w:numPr>
          <w:ilvl w:val="0"/>
          <w:numId w:val="5"/>
        </w:numPr>
        <w:spacing w:line="276" w:lineRule="auto"/>
        <w:ind w:left="426" w:hanging="426"/>
        <w:jc w:val="both"/>
      </w:pPr>
      <w:r w:rsidRPr="0087290A">
        <w:t xml:space="preserve">Participarea activă în cadrul activităților </w:t>
      </w:r>
      <w:r w:rsidR="00B85C1D" w:rsidRPr="0087290A">
        <w:t xml:space="preserve"> Grupului de lucru ”</w:t>
      </w:r>
      <w:proofErr w:type="spellStart"/>
      <w:r w:rsidRPr="0087290A">
        <w:t>Disability</w:t>
      </w:r>
      <w:proofErr w:type="spellEnd"/>
      <w:r w:rsidRPr="0087290A">
        <w:t xml:space="preserve"> </w:t>
      </w:r>
      <w:proofErr w:type="spellStart"/>
      <w:r w:rsidRPr="0087290A">
        <w:t>and</w:t>
      </w:r>
      <w:proofErr w:type="spellEnd"/>
      <w:r w:rsidRPr="0087290A">
        <w:t xml:space="preserve"> </w:t>
      </w:r>
      <w:proofErr w:type="spellStart"/>
      <w:r w:rsidRPr="0087290A">
        <w:t>Age</w:t>
      </w:r>
      <w:proofErr w:type="spellEnd"/>
      <w:r w:rsidRPr="0087290A">
        <w:t xml:space="preserve"> Task Force</w:t>
      </w:r>
      <w:r w:rsidR="00B85C1D" w:rsidRPr="0087290A">
        <w:t>”</w:t>
      </w:r>
      <w:r w:rsidRPr="0087290A">
        <w:t xml:space="preserve">, </w:t>
      </w:r>
    </w:p>
    <w:p w14:paraId="5CF8F25F" w14:textId="570CC37F" w:rsidR="0099136D" w:rsidRPr="0087290A" w:rsidRDefault="0099136D" w:rsidP="0087290A">
      <w:pPr>
        <w:pStyle w:val="ListParagraph"/>
        <w:numPr>
          <w:ilvl w:val="0"/>
          <w:numId w:val="5"/>
        </w:numPr>
        <w:spacing w:line="276" w:lineRule="auto"/>
        <w:ind w:left="426" w:hanging="426"/>
        <w:jc w:val="both"/>
      </w:pPr>
      <w:r w:rsidRPr="0087290A">
        <w:t>Implementarea proiectului: ”</w:t>
      </w:r>
      <w:proofErr w:type="spellStart"/>
      <w:r w:rsidRPr="0087290A">
        <w:t>Ukraine</w:t>
      </w:r>
      <w:proofErr w:type="spellEnd"/>
      <w:r w:rsidRPr="0087290A">
        <w:t xml:space="preserve"> </w:t>
      </w:r>
      <w:proofErr w:type="spellStart"/>
      <w:r w:rsidRPr="0087290A">
        <w:t>war</w:t>
      </w:r>
      <w:proofErr w:type="spellEnd"/>
      <w:r w:rsidRPr="0087290A">
        <w:t xml:space="preserve">: OPD led </w:t>
      </w:r>
      <w:proofErr w:type="spellStart"/>
      <w:r w:rsidRPr="0087290A">
        <w:t>disability</w:t>
      </w:r>
      <w:proofErr w:type="spellEnd"/>
      <w:r w:rsidRPr="0087290A">
        <w:t xml:space="preserve"> inclusive </w:t>
      </w:r>
      <w:proofErr w:type="spellStart"/>
      <w:r w:rsidRPr="0087290A">
        <w:t>response</w:t>
      </w:r>
      <w:proofErr w:type="spellEnd"/>
      <w:r w:rsidRPr="0087290A">
        <w:t xml:space="preserve"> </w:t>
      </w:r>
      <w:proofErr w:type="spellStart"/>
      <w:r w:rsidRPr="0087290A">
        <w:t>and</w:t>
      </w:r>
      <w:proofErr w:type="spellEnd"/>
      <w:r w:rsidRPr="0087290A">
        <w:t xml:space="preserve"> </w:t>
      </w:r>
      <w:proofErr w:type="spellStart"/>
      <w:r w:rsidRPr="0087290A">
        <w:t>recovery</w:t>
      </w:r>
      <w:proofErr w:type="spellEnd"/>
      <w:r w:rsidRPr="0087290A">
        <w:t xml:space="preserve"> (</w:t>
      </w:r>
      <w:proofErr w:type="spellStart"/>
      <w:r w:rsidRPr="0087290A">
        <w:t>Phase</w:t>
      </w:r>
      <w:proofErr w:type="spellEnd"/>
      <w:r w:rsidRPr="0087290A">
        <w:t xml:space="preserve"> 2)” în colaborare cu Europ</w:t>
      </w:r>
      <w:r w:rsidR="00B85C1D" w:rsidRPr="0087290A">
        <w:t>e</w:t>
      </w:r>
      <w:r w:rsidRPr="0087290A">
        <w:t xml:space="preserve">an </w:t>
      </w:r>
      <w:proofErr w:type="spellStart"/>
      <w:r w:rsidRPr="0087290A">
        <w:t>Dizability</w:t>
      </w:r>
      <w:proofErr w:type="spellEnd"/>
      <w:r w:rsidRPr="0087290A">
        <w:t xml:space="preserve"> Forum din sursele acordate de Cristian </w:t>
      </w:r>
      <w:proofErr w:type="spellStart"/>
      <w:r w:rsidRPr="0087290A">
        <w:t>Blind</w:t>
      </w:r>
      <w:proofErr w:type="spellEnd"/>
      <w:r w:rsidRPr="0087290A">
        <w:t xml:space="preserve"> </w:t>
      </w:r>
      <w:proofErr w:type="spellStart"/>
      <w:r w:rsidRPr="0087290A">
        <w:t>Mission</w:t>
      </w:r>
      <w:proofErr w:type="spellEnd"/>
      <w:r w:rsidRPr="0087290A">
        <w:t xml:space="preserve">.  În cadrul Proiectului, AOPD a oferit două granturi în mărime de 35 000 euro pentru organizațiile membre care asigură suport persoanelor cu dizabilități de vedere, AO ”Centrul </w:t>
      </w:r>
      <w:proofErr w:type="spellStart"/>
      <w:r w:rsidRPr="0087290A">
        <w:t>Low</w:t>
      </w:r>
      <w:proofErr w:type="spellEnd"/>
      <w:r w:rsidRPr="0087290A">
        <w:t xml:space="preserve"> Vision” și terapii pentru copii cu autism AO ”SOS Autism”. </w:t>
      </w:r>
    </w:p>
    <w:p w14:paraId="76C43240" w14:textId="77777777" w:rsidR="004B6FA2" w:rsidRDefault="004B6FA2" w:rsidP="0087290A">
      <w:pPr>
        <w:spacing w:line="276" w:lineRule="auto"/>
        <w:jc w:val="both"/>
        <w:rPr>
          <w:i/>
          <w:iCs/>
        </w:rPr>
      </w:pPr>
    </w:p>
    <w:p w14:paraId="7862B65C" w14:textId="77777777" w:rsidR="006C1AF6" w:rsidRDefault="0099136D" w:rsidP="0087290A">
      <w:pPr>
        <w:spacing w:line="276" w:lineRule="auto"/>
        <w:jc w:val="both"/>
        <w:rPr>
          <w:i/>
          <w:iCs/>
        </w:rPr>
      </w:pPr>
      <w:r w:rsidRPr="0087290A">
        <w:rPr>
          <w:i/>
          <w:iCs/>
        </w:rPr>
        <w:t xml:space="preserve">Rezultatele majore ale proiectului au fost: </w:t>
      </w:r>
    </w:p>
    <w:p w14:paraId="51B14A3A" w14:textId="58095084" w:rsidR="0099136D" w:rsidRPr="006C1AF6" w:rsidRDefault="0099136D" w:rsidP="0087290A">
      <w:pPr>
        <w:spacing w:line="276" w:lineRule="auto"/>
        <w:jc w:val="both"/>
        <w:rPr>
          <w:i/>
          <w:iCs/>
        </w:rPr>
      </w:pPr>
      <w:r w:rsidRPr="0087290A">
        <w:lastRenderedPageBreak/>
        <w:t xml:space="preserve">163 de copii și adulți cu dizabilități inclusiv refugiați din Ucraina au beneficiat de consultații oftalmologice în cadrul a 9 vizite în raioanele Republicii; 58 de persoane cu dizabilități inclusiv copii din Ucraina au beneficiat de echipamente </w:t>
      </w:r>
      <w:proofErr w:type="spellStart"/>
      <w:r w:rsidRPr="0087290A">
        <w:t>asistive</w:t>
      </w:r>
      <w:proofErr w:type="spellEnd"/>
      <w:r w:rsidRPr="0087290A">
        <w:t xml:space="preserve"> de vedere achiziționate în cadrul proiectului, în funcție de nevoile individuale. </w:t>
      </w:r>
    </w:p>
    <w:p w14:paraId="1979820B" w14:textId="77777777" w:rsidR="0099136D" w:rsidRPr="0087290A" w:rsidRDefault="0099136D" w:rsidP="0087290A">
      <w:pPr>
        <w:spacing w:line="276" w:lineRule="auto"/>
        <w:jc w:val="both"/>
      </w:pPr>
      <w:r w:rsidRPr="0087290A">
        <w:t xml:space="preserve">31 copii cu autism din Republică și 11 copii cu autism ale refugiaților au fost asigurați terapii comportamentale din cadrul proiectului; 6 părinți dintre care 2 cetățeni ai Ucrainei au beneficiat de formare în domeniul terapiei pentru copii cu autism, 57 de părinți au beneficiat de suport  și consiliere psihologică, ședințe de respire și socializare. </w:t>
      </w:r>
    </w:p>
    <w:p w14:paraId="24CFCD2F" w14:textId="77777777" w:rsidR="00514F0E" w:rsidRPr="0087290A" w:rsidRDefault="00514F0E" w:rsidP="0087290A">
      <w:pPr>
        <w:spacing w:line="276" w:lineRule="auto"/>
        <w:jc w:val="both"/>
        <w:rPr>
          <w:rFonts w:eastAsia="Arial"/>
          <w:b/>
        </w:rPr>
      </w:pPr>
    </w:p>
    <w:p w14:paraId="7E1535F9" w14:textId="419ED8B6" w:rsidR="0099136D" w:rsidRPr="00513E57" w:rsidRDefault="0099136D" w:rsidP="0087290A">
      <w:pPr>
        <w:spacing w:line="276" w:lineRule="auto"/>
        <w:jc w:val="both"/>
        <w:rPr>
          <w:rFonts w:eastAsia="Arial"/>
          <w:b/>
          <w:color w:val="215E99" w:themeColor="text2" w:themeTint="BF"/>
          <w:sz w:val="28"/>
          <w:szCs w:val="28"/>
        </w:rPr>
      </w:pPr>
      <w:bookmarkStart w:id="4" w:name="_Hlk209079625"/>
      <w:r w:rsidRPr="00513E57">
        <w:rPr>
          <w:rFonts w:eastAsia="Arial"/>
          <w:b/>
          <w:color w:val="215E99" w:themeColor="text2" w:themeTint="BF"/>
          <w:sz w:val="28"/>
          <w:szCs w:val="28"/>
        </w:rPr>
        <w:t>OBIECTIV 2. Organizațiile membre ale AOPD</w:t>
      </w:r>
      <w:r w:rsidR="00B85C1D" w:rsidRPr="00513E57">
        <w:rPr>
          <w:rFonts w:eastAsia="Arial"/>
          <w:b/>
          <w:color w:val="215E99" w:themeColor="text2" w:themeTint="BF"/>
          <w:sz w:val="28"/>
          <w:szCs w:val="28"/>
        </w:rPr>
        <w:t xml:space="preserve"> sunt</w:t>
      </w:r>
      <w:r w:rsidRPr="00513E57">
        <w:rPr>
          <w:rFonts w:eastAsia="Arial"/>
          <w:b/>
          <w:color w:val="215E99" w:themeColor="text2" w:themeTint="BF"/>
          <w:sz w:val="28"/>
          <w:szCs w:val="28"/>
        </w:rPr>
        <w:t xml:space="preserve"> consolidate</w:t>
      </w:r>
      <w:r w:rsidR="00EF133B" w:rsidRPr="00513E57">
        <w:rPr>
          <w:rFonts w:eastAsia="Arial"/>
          <w:b/>
          <w:color w:val="215E99" w:themeColor="text2" w:themeTint="BF"/>
          <w:sz w:val="28"/>
          <w:szCs w:val="28"/>
        </w:rPr>
        <w:t xml:space="preserve"> </w:t>
      </w:r>
      <w:r w:rsidR="007D1D44" w:rsidRPr="00513E57">
        <w:rPr>
          <w:rFonts w:eastAsia="Arial"/>
          <w:b/>
          <w:color w:val="215E99" w:themeColor="text2" w:themeTint="BF"/>
          <w:sz w:val="28"/>
          <w:szCs w:val="28"/>
        </w:rPr>
        <w:t>și puternice</w:t>
      </w:r>
      <w:bookmarkEnd w:id="4"/>
    </w:p>
    <w:p w14:paraId="0EC49855" w14:textId="4BC3D994" w:rsidR="0099136D" w:rsidRPr="0087290A" w:rsidRDefault="0099136D" w:rsidP="0087290A">
      <w:pPr>
        <w:keepNext/>
        <w:keepLines/>
        <w:spacing w:before="240" w:line="276" w:lineRule="auto"/>
        <w:jc w:val="both"/>
        <w:outlineLvl w:val="1"/>
        <w:rPr>
          <w:b/>
          <w:bCs/>
        </w:rPr>
      </w:pPr>
      <w:r w:rsidRPr="0087290A">
        <w:rPr>
          <w:b/>
          <w:bCs/>
        </w:rPr>
        <w:t>2.1  AOPD sprijină OPD-urile, activiștii civici în</w:t>
      </w:r>
      <w:r w:rsidR="007D1D44" w:rsidRPr="0087290A">
        <w:rPr>
          <w:b/>
          <w:bCs/>
        </w:rPr>
        <w:t xml:space="preserve"> acțiuni de</w:t>
      </w:r>
      <w:r w:rsidRPr="0087290A">
        <w:rPr>
          <w:b/>
          <w:bCs/>
        </w:rPr>
        <w:t xml:space="preserve"> pledoarie </w:t>
      </w:r>
    </w:p>
    <w:p w14:paraId="44D48C96" w14:textId="685B8A90" w:rsidR="003F34C6" w:rsidRPr="0087290A" w:rsidRDefault="0099136D" w:rsidP="0087290A">
      <w:pPr>
        <w:spacing w:line="276" w:lineRule="auto"/>
        <w:jc w:val="both"/>
      </w:pPr>
      <w:r w:rsidRPr="0087290A">
        <w:t>În cadrul Proiectului ”</w:t>
      </w:r>
      <w:proofErr w:type="spellStart"/>
      <w:r w:rsidRPr="0087290A">
        <w:t>Paradigm</w:t>
      </w:r>
      <w:proofErr w:type="spellEnd"/>
      <w:r w:rsidRPr="0087290A">
        <w:t xml:space="preserve"> </w:t>
      </w:r>
      <w:proofErr w:type="spellStart"/>
      <w:r w:rsidRPr="0087290A">
        <w:t>Shift</w:t>
      </w:r>
      <w:proofErr w:type="spellEnd"/>
      <w:r w:rsidRPr="0087290A">
        <w:t xml:space="preserve"> </w:t>
      </w:r>
      <w:proofErr w:type="spellStart"/>
      <w:r w:rsidRPr="0087290A">
        <w:t>to</w:t>
      </w:r>
      <w:proofErr w:type="spellEnd"/>
      <w:r w:rsidRPr="0087290A">
        <w:t xml:space="preserve"> </w:t>
      </w:r>
      <w:proofErr w:type="spellStart"/>
      <w:r w:rsidRPr="0087290A">
        <w:t>Disability</w:t>
      </w:r>
      <w:proofErr w:type="spellEnd"/>
      <w:r w:rsidRPr="0087290A">
        <w:t xml:space="preserve"> Inclusive Services, </w:t>
      </w:r>
      <w:proofErr w:type="spellStart"/>
      <w:r w:rsidRPr="0087290A">
        <w:t>Accountability</w:t>
      </w:r>
      <w:proofErr w:type="spellEnd"/>
      <w:r w:rsidRPr="0087290A">
        <w:t xml:space="preserve"> </w:t>
      </w:r>
      <w:proofErr w:type="spellStart"/>
      <w:r w:rsidRPr="0087290A">
        <w:t>and</w:t>
      </w:r>
      <w:proofErr w:type="spellEnd"/>
      <w:r w:rsidRPr="0087290A">
        <w:t xml:space="preserve"> </w:t>
      </w:r>
      <w:proofErr w:type="spellStart"/>
      <w:r w:rsidRPr="0087290A">
        <w:t>Governance</w:t>
      </w:r>
      <w:proofErr w:type="spellEnd"/>
      <w:r w:rsidRPr="0087290A">
        <w:t xml:space="preserve"> in Moldova”, susținut din fondurile oferite de UNPRPD implementat de agențiile ONU din Moldova. Perioada de implicare a AOPD este 17 martie 2023- 30 septembrie 2024 a fost elaborată</w:t>
      </w:r>
      <w:r w:rsidR="007D1D44" w:rsidRPr="0087290A">
        <w:t xml:space="preserve"> Raport de</w:t>
      </w:r>
      <w:r w:rsidRPr="0087290A">
        <w:t xml:space="preserve"> Analiz</w:t>
      </w:r>
      <w:r w:rsidR="007D1D44" w:rsidRPr="0087290A">
        <w:t>ă a</w:t>
      </w:r>
      <w:r w:rsidRPr="0087290A">
        <w:t xml:space="preserve"> situației privind evaluare și determinarea dizabilității în Republica Moldova</w:t>
      </w:r>
      <w:r w:rsidR="007D1D44" w:rsidRPr="0087290A">
        <w:t xml:space="preserve">. </w:t>
      </w:r>
      <w:hyperlink r:id="rId34" w:history="1">
        <w:r w:rsidR="007D1D44" w:rsidRPr="0087290A">
          <w:rPr>
            <w:rStyle w:val="Hyperlink"/>
          </w:rPr>
          <w:t>https://aopd.md/analiza-situatiei-privind-evaluarea-si-determinarea-dizabilitatii-in-republica-moldova-cadrul-legal-si-perspectiva-partilor-interesate-din-regiuni/</w:t>
        </w:r>
      </w:hyperlink>
      <w:r w:rsidRPr="0087290A">
        <w:t xml:space="preserve"> </w:t>
      </w:r>
    </w:p>
    <w:p w14:paraId="561CDAF8" w14:textId="77777777" w:rsidR="007D1D44" w:rsidRPr="0087290A" w:rsidRDefault="007D1D44" w:rsidP="0087290A">
      <w:pPr>
        <w:spacing w:line="276" w:lineRule="auto"/>
        <w:jc w:val="both"/>
      </w:pPr>
    </w:p>
    <w:p w14:paraId="2714A68F" w14:textId="35392A43" w:rsidR="0099136D" w:rsidRPr="0087290A" w:rsidRDefault="0099136D" w:rsidP="0087290A">
      <w:pPr>
        <w:spacing w:line="276" w:lineRule="auto"/>
        <w:jc w:val="both"/>
      </w:pPr>
      <w:r w:rsidRPr="0087290A">
        <w:t xml:space="preserve">În cadrul cercetării au fost implicate persoane cu dizabilități, părinți îngrijitori. Raportul a fost </w:t>
      </w:r>
      <w:r w:rsidR="007D1D44" w:rsidRPr="0087290A">
        <w:t>consultat și validat cu</w:t>
      </w:r>
      <w:r w:rsidRPr="0087290A">
        <w:t xml:space="preserve"> autoritățil</w:t>
      </w:r>
      <w:r w:rsidR="007D1D44" w:rsidRPr="0087290A">
        <w:t>e publice, instituțiile responsabile</w:t>
      </w:r>
      <w:r w:rsidRPr="0087290A">
        <w:t xml:space="preserve"> activiștilor civici în data de 28 februarie 2024. </w:t>
      </w:r>
      <w:r w:rsidR="003F34C6" w:rsidRPr="0087290A">
        <w:t xml:space="preserve"> </w:t>
      </w:r>
      <w:hyperlink r:id="rId35" w:history="1">
        <w:r w:rsidR="003F34C6" w:rsidRPr="0087290A">
          <w:rPr>
            <w:rStyle w:val="Hyperlink"/>
            <w:rFonts w:eastAsia="Calibri"/>
          </w:rPr>
          <w:t>https://www.facebook.com/share/p/gKPoFUjYATkMP1Yp/?mibextid=WC7FNe</w:t>
        </w:r>
      </w:hyperlink>
    </w:p>
    <w:p w14:paraId="1B0EA1E4" w14:textId="77777777" w:rsidR="007D1D44" w:rsidRPr="0087290A" w:rsidRDefault="007D1D44" w:rsidP="0087290A">
      <w:pPr>
        <w:spacing w:line="276" w:lineRule="auto"/>
        <w:jc w:val="both"/>
        <w:rPr>
          <w:rFonts w:eastAsia="Calibri"/>
        </w:rPr>
      </w:pPr>
    </w:p>
    <w:p w14:paraId="51A2FDF2" w14:textId="53B23D1D" w:rsidR="0099136D" w:rsidRPr="0087290A" w:rsidRDefault="0099136D" w:rsidP="0087290A">
      <w:pPr>
        <w:spacing w:line="276" w:lineRule="auto"/>
        <w:rPr>
          <w:rFonts w:eastAsia="Calibri"/>
        </w:rPr>
      </w:pPr>
      <w:r w:rsidRPr="0087290A">
        <w:rPr>
          <w:rFonts w:eastAsia="Calibri"/>
        </w:rPr>
        <w:t xml:space="preserve">AOPD a susținut trei grupuri regionale în implementarea a trei Planuri de pledoarie la nivel regional pentru asigurarea drepturilor persoanelor cu dizabilități la sănătate, servicii sociale și echipamente </w:t>
      </w:r>
      <w:proofErr w:type="spellStart"/>
      <w:r w:rsidRPr="0087290A">
        <w:rPr>
          <w:rFonts w:eastAsia="Calibri"/>
        </w:rPr>
        <w:t>asistive</w:t>
      </w:r>
      <w:proofErr w:type="spellEnd"/>
      <w:r w:rsidRPr="0087290A">
        <w:rPr>
          <w:rFonts w:eastAsia="Calibri"/>
        </w:rPr>
        <w:t xml:space="preserve">.  </w:t>
      </w:r>
      <w:hyperlink r:id="rId36" w:history="1">
        <w:r w:rsidRPr="0087290A">
          <w:rPr>
            <w:rFonts w:eastAsia="Calibri"/>
            <w:color w:val="0000FF"/>
            <w:u w:val="single"/>
          </w:rPr>
          <w:t>https://www.facebook.com/share/p/LTqiaSoCoDkW9Su8/?mibextid=WC7FNe</w:t>
        </w:r>
      </w:hyperlink>
    </w:p>
    <w:p w14:paraId="79BA2D22" w14:textId="2BA58B49" w:rsidR="0099136D" w:rsidRPr="0087290A" w:rsidRDefault="007A5C96" w:rsidP="0087290A">
      <w:pPr>
        <w:spacing w:line="276" w:lineRule="auto"/>
        <w:jc w:val="both"/>
        <w:rPr>
          <w:rFonts w:eastAsia="Calibri"/>
          <w:color w:val="0000FF"/>
        </w:rPr>
      </w:pPr>
      <w:hyperlink r:id="rId37" w:history="1">
        <w:r w:rsidR="0099136D" w:rsidRPr="0087290A">
          <w:rPr>
            <w:rFonts w:eastAsia="Calibri"/>
            <w:color w:val="0000FF"/>
            <w:u w:val="single"/>
          </w:rPr>
          <w:t>https://www.facebook.com/share/p/gKPoFUjYATkMP1Yp/?mibextid=WC7FNe</w:t>
        </w:r>
      </w:hyperlink>
    </w:p>
    <w:p w14:paraId="785CEBCF" w14:textId="77777777" w:rsidR="0087290A" w:rsidRDefault="0087290A" w:rsidP="0087290A">
      <w:pPr>
        <w:spacing w:line="276" w:lineRule="auto"/>
        <w:jc w:val="both"/>
        <w:rPr>
          <w:rFonts w:eastAsia="Calibri"/>
        </w:rPr>
      </w:pPr>
    </w:p>
    <w:p w14:paraId="76625F91" w14:textId="53B8ECB0" w:rsidR="0099136D" w:rsidRPr="0087290A" w:rsidRDefault="0099136D" w:rsidP="0087290A">
      <w:pPr>
        <w:spacing w:line="276" w:lineRule="auto"/>
        <w:jc w:val="both"/>
        <w:rPr>
          <w:rFonts w:eastAsia="Calibri"/>
        </w:rPr>
      </w:pPr>
      <w:r w:rsidRPr="0087290A">
        <w:rPr>
          <w:rFonts w:eastAsia="Calibri"/>
        </w:rPr>
        <w:t xml:space="preserve">În rezultatul implementării planurilor regionale de pledoarie organizațiile din trei consorții și-au consolidat capacitățile de analiza a cadrului legal, elaborarea recomandărilor pentru îmbunătățire precum și invocarea soluțiilor în cadrul acțiunilor de pledoarie la care au fost invitați reprezentanții autorităților publice centrale. Implementarea planurilor de pledoarie a contribuit la înaintarea trecerii de la abordare medicală la abordarea bazată pe drepturi, informarea părinților și titularilor de drepturi privind mecanisme de implementarea a cadrului legal. </w:t>
      </w:r>
    </w:p>
    <w:p w14:paraId="36F9455F" w14:textId="072DF301" w:rsidR="0099136D" w:rsidRPr="0087290A" w:rsidRDefault="0099136D" w:rsidP="0087290A">
      <w:pPr>
        <w:keepNext/>
        <w:keepLines/>
        <w:spacing w:before="240" w:line="276" w:lineRule="auto"/>
        <w:jc w:val="both"/>
        <w:outlineLvl w:val="1"/>
        <w:rPr>
          <w:b/>
          <w:bCs/>
        </w:rPr>
      </w:pPr>
      <w:r w:rsidRPr="0087290A">
        <w:rPr>
          <w:b/>
          <w:bCs/>
        </w:rPr>
        <w:t xml:space="preserve">2.2 AOPD </w:t>
      </w:r>
      <w:r w:rsidR="007D1D44" w:rsidRPr="0087290A">
        <w:rPr>
          <w:b/>
          <w:bCs/>
        </w:rPr>
        <w:t>împotriva</w:t>
      </w:r>
      <w:r w:rsidRPr="0087290A">
        <w:rPr>
          <w:b/>
          <w:bCs/>
        </w:rPr>
        <w:t xml:space="preserve"> violen</w:t>
      </w:r>
      <w:r w:rsidR="007D1D44" w:rsidRPr="0087290A">
        <w:rPr>
          <w:b/>
          <w:bCs/>
        </w:rPr>
        <w:t>ței</w:t>
      </w:r>
      <w:r w:rsidRPr="0087290A">
        <w:rPr>
          <w:b/>
          <w:bCs/>
        </w:rPr>
        <w:t xml:space="preserve"> bazat</w:t>
      </w:r>
      <w:r w:rsidR="007D1D44" w:rsidRPr="0087290A">
        <w:rPr>
          <w:b/>
          <w:bCs/>
        </w:rPr>
        <w:t>e</w:t>
      </w:r>
      <w:r w:rsidRPr="0087290A">
        <w:rPr>
          <w:b/>
          <w:bCs/>
        </w:rPr>
        <w:t xml:space="preserve"> pe gen a persoanelor cu dizabilități </w:t>
      </w:r>
    </w:p>
    <w:p w14:paraId="13E7258E" w14:textId="064A0F90" w:rsidR="0099136D" w:rsidRPr="0087290A" w:rsidRDefault="0099136D" w:rsidP="0087290A">
      <w:pPr>
        <w:keepNext/>
        <w:keepLines/>
        <w:spacing w:before="240" w:line="276" w:lineRule="auto"/>
        <w:jc w:val="both"/>
        <w:outlineLvl w:val="1"/>
      </w:pPr>
      <w:r w:rsidRPr="0087290A">
        <w:t xml:space="preserve">În </w:t>
      </w:r>
      <w:r w:rsidR="007D1D44" w:rsidRPr="0087290A">
        <w:t>perioada ianuarie-martie 2024 a fost implementat</w:t>
      </w:r>
      <w:r w:rsidRPr="0087290A">
        <w:t xml:space="preserve"> Proiectul ”</w:t>
      </w:r>
      <w:proofErr w:type="spellStart"/>
      <w:r w:rsidR="007D1D44" w:rsidRPr="0087290A">
        <w:t>Work</w:t>
      </w:r>
      <w:proofErr w:type="spellEnd"/>
      <w:r w:rsidR="007D1D44" w:rsidRPr="0087290A">
        <w:t xml:space="preserve"> Plan </w:t>
      </w:r>
      <w:r w:rsidRPr="0087290A">
        <w:t>2024_AOPD”</w:t>
      </w:r>
      <w:r w:rsidR="007D1D44" w:rsidRPr="0087290A">
        <w:t xml:space="preserve">. </w:t>
      </w:r>
      <w:proofErr w:type="spellStart"/>
      <w:r w:rsidR="007D1D44" w:rsidRPr="0087290A">
        <w:t>Acetea</w:t>
      </w:r>
      <w:proofErr w:type="spellEnd"/>
      <w:r w:rsidR="007D1D44" w:rsidRPr="0087290A">
        <w:t xml:space="preserve"> a fost</w:t>
      </w:r>
      <w:r w:rsidRPr="0087290A">
        <w:t xml:space="preserve"> a programului „Creșterea protecției, rezilienței și incluziunii sociale a refugiați din Ucraina și a grupurilor vulnerabile din Republica Moldova prin consolidarea mecanismelor de prevenire și răspuns la violența bazată pe gen, precum și consolidarea sistemelor de protecție socială și sănătate”, susținut de Fondul Națiunilor Unite pentru Populație (UNFPA) în Republica Moldova și finanțat de Guvernul Regatului Unit</w:t>
      </w:r>
      <w:r w:rsidR="007D1D44" w:rsidRPr="0087290A">
        <w:t>. Rezultatele majore</w:t>
      </w:r>
      <w:r w:rsidRPr="0087290A">
        <w:t xml:space="preserve">  atinse </w:t>
      </w:r>
      <w:r w:rsidR="007D1D44" w:rsidRPr="0087290A">
        <w:t>în cadrul proiectului au fost</w:t>
      </w:r>
      <w:r w:rsidRPr="0087290A">
        <w:t>:</w:t>
      </w:r>
    </w:p>
    <w:p w14:paraId="5A537536" w14:textId="77777777" w:rsidR="007D1D44" w:rsidRPr="0087290A" w:rsidRDefault="007D1D44" w:rsidP="0087290A">
      <w:pPr>
        <w:spacing w:line="276" w:lineRule="auto"/>
        <w:jc w:val="both"/>
      </w:pPr>
    </w:p>
    <w:p w14:paraId="25987C79" w14:textId="4EC475C1" w:rsidR="0099136D" w:rsidRPr="0087290A" w:rsidRDefault="0099136D" w:rsidP="0087290A">
      <w:pPr>
        <w:spacing w:line="276" w:lineRule="auto"/>
        <w:jc w:val="both"/>
        <w:rPr>
          <w:rFonts w:eastAsia="Calibri"/>
          <w:b/>
          <w:bCs/>
          <w:i/>
          <w:iCs/>
          <w:color w:val="0000FF"/>
        </w:rPr>
      </w:pPr>
      <w:r w:rsidRPr="0087290A">
        <w:lastRenderedPageBreak/>
        <w:t xml:space="preserve">23 reprezentanți ai organizațiilor  membre AOPD  și- au consolidat competențele în combaterea violenței bazate pe gen și aspecte conexe în lucru cu persoanele cu dizabilități, care </w:t>
      </w:r>
      <w:r w:rsidR="003F34C6" w:rsidRPr="0087290A">
        <w:t>sunt</w:t>
      </w:r>
      <w:r w:rsidRPr="0087290A">
        <w:t xml:space="preserve"> în grupul de risc sporit de fi supuse violenței și abuzului. </w:t>
      </w:r>
      <w:hyperlink r:id="rId38" w:history="1">
        <w:r w:rsidRPr="0087290A">
          <w:rPr>
            <w:rStyle w:val="Hyperlink"/>
            <w:rFonts w:eastAsia="Calibri"/>
            <w:b/>
            <w:bCs/>
            <w:i/>
            <w:iCs/>
          </w:rPr>
          <w:t>https://www.facebook.com/share/p/gKPoFUjYATkMP1Yp/?mibextid=WC7FNe</w:t>
        </w:r>
      </w:hyperlink>
    </w:p>
    <w:p w14:paraId="65EBF729" w14:textId="069A492B" w:rsidR="0099136D" w:rsidRPr="0087290A" w:rsidRDefault="0099136D" w:rsidP="0087290A">
      <w:pPr>
        <w:keepNext/>
        <w:keepLines/>
        <w:spacing w:before="240" w:line="276" w:lineRule="auto"/>
        <w:jc w:val="both"/>
        <w:outlineLvl w:val="1"/>
      </w:pPr>
      <w:r w:rsidRPr="0087290A">
        <w:t xml:space="preserve">Prin implicarea organizațiilor membre AOPD: AO ”Eternitate”, AO ”Servicii Sociale Durabile”, AO ”Fiecare Contribuie Pentru Schimbare”, AO ”Eco Răzeni”, AO ”Aachen Moldova” am reușit să informăm 69 titulari de drepturi, persoane cu dizabilități (femei și bărbați) despre fenomenul de violență bazată pe gen. Participanții au aflat unde să apeleze pentru sesizarea cazurilor de violență, care </w:t>
      </w:r>
      <w:r w:rsidR="003F34C6" w:rsidRPr="0087290A">
        <w:t>sunt</w:t>
      </w:r>
      <w:r w:rsidRPr="0087290A">
        <w:t xml:space="preserve"> serviciile de suport în situații de risc de violență, ce măsuri pot întreprinde pentru a preveni violența. </w:t>
      </w:r>
    </w:p>
    <w:p w14:paraId="2875CB7E" w14:textId="2F2C563A" w:rsidR="0099136D" w:rsidRPr="0087290A" w:rsidRDefault="0099136D" w:rsidP="0087290A">
      <w:pPr>
        <w:keepNext/>
        <w:keepLines/>
        <w:spacing w:before="240" w:line="276" w:lineRule="auto"/>
        <w:jc w:val="both"/>
        <w:outlineLvl w:val="1"/>
      </w:pPr>
      <w:r w:rsidRPr="0087290A">
        <w:t>82 reprezentați ai prestatorilor de servicii din domeniile de protecție socială, sănătate, educație, ordine publică au fost informați despre cadrul legal  și instituțional  actualizat cu privire la combaterea violenței bazate pe gen, lucru și nevoie persoanelor cu dizabilități supuse violenței, măsuri necesare a fi întreprinse pentru a crește reziliența serviciilor pentru fenomenul violenței bazate pe gen. Atelierele au contribuit la  stabilirea conexiunilor și comunicării actorilor/prestatorilor de servicii în  procesul de colaborare pentru soluționarea cazurilor de violență față de persoane cu dizabilități, analiza situațiilor dificile de insuficiență de servicii de intervenție în situații de urgență și elaborarea unor propuneri pentru continuarea creșterii capacităților în acest domeniu.</w:t>
      </w:r>
    </w:p>
    <w:p w14:paraId="4A0C7451" w14:textId="67FDB316" w:rsidR="0099136D" w:rsidRPr="0087290A" w:rsidRDefault="0099136D" w:rsidP="0087290A">
      <w:pPr>
        <w:keepNext/>
        <w:keepLines/>
        <w:spacing w:before="240" w:line="276" w:lineRule="auto"/>
        <w:jc w:val="both"/>
        <w:outlineLvl w:val="1"/>
        <w:rPr>
          <w:b/>
          <w:bCs/>
        </w:rPr>
      </w:pPr>
      <w:r w:rsidRPr="0087290A">
        <w:rPr>
          <w:b/>
          <w:bCs/>
        </w:rPr>
        <w:t>2.3.  AOPD susține mișcarea O</w:t>
      </w:r>
      <w:r w:rsidR="007D1D44" w:rsidRPr="0087290A">
        <w:rPr>
          <w:b/>
          <w:bCs/>
        </w:rPr>
        <w:t>rganizațiilor Persoanelor cu Dizabilități din Moldova</w:t>
      </w:r>
    </w:p>
    <w:p w14:paraId="5AD73592" w14:textId="77F7C516" w:rsidR="0099136D" w:rsidRPr="0087290A" w:rsidRDefault="007D1D44" w:rsidP="0087290A">
      <w:pPr>
        <w:keepNext/>
        <w:keepLines/>
        <w:spacing w:before="240" w:line="276" w:lineRule="auto"/>
        <w:jc w:val="both"/>
        <w:outlineLvl w:val="1"/>
      </w:pPr>
      <w:r w:rsidRPr="0087290A">
        <w:t xml:space="preserve">În scopul dezvoltării organizațiilor societății civile pentru promovarea drepturilor persoanelor cu dizabilități AOPD a acordat suport pentru doi activiști civici în </w:t>
      </w:r>
      <w:r w:rsidR="0099136D" w:rsidRPr="0087290A">
        <w:t xml:space="preserve">înregistrat 2 organizații </w:t>
      </w:r>
      <w:r w:rsidRPr="0087290A">
        <w:t>neco</w:t>
      </w:r>
      <w:r w:rsidR="005D3DBD" w:rsidRPr="0087290A">
        <w:t xml:space="preserve">merciale: </w:t>
      </w:r>
      <w:r w:rsidR="0099136D" w:rsidRPr="0087290A">
        <w:t xml:space="preserve">AO ”Inclusiv EU”, AO ”Depășim Prejudecăți”. AOPD a acordat suport în elaborarea dosarului pentru înregistrarea organizației, elaborarea primei Strategii de dezvoltare organizațională, elaborarea Statutului, capacitarea privind spectrul de politici organizaționale pentru inițierea activității. </w:t>
      </w:r>
    </w:p>
    <w:p w14:paraId="0D2EFC55" w14:textId="77777777" w:rsidR="0099136D" w:rsidRPr="0087290A" w:rsidRDefault="007A5C96" w:rsidP="0087290A">
      <w:pPr>
        <w:spacing w:line="276" w:lineRule="auto"/>
        <w:jc w:val="both"/>
        <w:rPr>
          <w:color w:val="467886"/>
          <w:u w:val="single"/>
        </w:rPr>
      </w:pPr>
      <w:hyperlink r:id="rId39" w:history="1">
        <w:r w:rsidR="0099136D" w:rsidRPr="0087290A">
          <w:rPr>
            <w:color w:val="467886"/>
            <w:u w:val="single"/>
          </w:rPr>
          <w:t>https://aopd.md/depasim-prejudecati-jurnalista-mariana-tibuleac-si-a-lansat-propriul-ong-ce-promoveaza-incluziunea-persoanelor-cu-dizabilitati/?fbclid=IwZXh0bgNhZW0CMTEAAR3rTPqMVEP2p1lwmH7bIBKGlfU9VgRIDajNttQ_TtZLIsSR3rcIc_jYbhg_aem_sGQhwQ4ST7hIUcXa0Xx0Sw</w:t>
        </w:r>
      </w:hyperlink>
    </w:p>
    <w:p w14:paraId="5E92F7A2" w14:textId="77777777" w:rsidR="0099136D" w:rsidRPr="0087290A" w:rsidRDefault="0099136D" w:rsidP="0087290A">
      <w:pPr>
        <w:spacing w:line="276" w:lineRule="auto"/>
        <w:jc w:val="both"/>
        <w:rPr>
          <w:color w:val="000000"/>
        </w:rPr>
      </w:pPr>
    </w:p>
    <w:p w14:paraId="4732E8E1" w14:textId="77777777" w:rsidR="0099136D" w:rsidRPr="0087290A" w:rsidRDefault="007A5C96" w:rsidP="0087290A">
      <w:pPr>
        <w:spacing w:line="276" w:lineRule="auto"/>
        <w:jc w:val="both"/>
        <w:rPr>
          <w:color w:val="467886"/>
          <w:u w:val="single"/>
        </w:rPr>
      </w:pPr>
      <w:hyperlink r:id="rId40" w:history="1">
        <w:r w:rsidR="0099136D" w:rsidRPr="0087290A">
          <w:rPr>
            <w:color w:val="467886"/>
            <w:u w:val="single"/>
          </w:rPr>
          <w:t>https://aopd.md/inclusiv-eu-o-noua-punte-catre-egalitate-si-incluziune/?fbclid=IwZXh0bgNhZW0CMTEAAR19eKS4YkHpilLX99eMMGYogG-w4Wyte3qoq-nP7bBdTDXzshCbQacyjcs_aem_Ib9UOam5ipDgX6cCAlpajA</w:t>
        </w:r>
      </w:hyperlink>
    </w:p>
    <w:p w14:paraId="071CD037" w14:textId="77777777" w:rsidR="0099136D" w:rsidRPr="0087290A" w:rsidRDefault="0099136D" w:rsidP="0087290A">
      <w:pPr>
        <w:spacing w:line="276" w:lineRule="auto"/>
        <w:jc w:val="both"/>
        <w:rPr>
          <w:color w:val="000000"/>
        </w:rPr>
      </w:pPr>
    </w:p>
    <w:p w14:paraId="776C849A" w14:textId="3557FE28" w:rsidR="0099136D" w:rsidRPr="0087290A" w:rsidRDefault="0099136D" w:rsidP="0087290A">
      <w:pPr>
        <w:keepNext/>
        <w:keepLines/>
        <w:spacing w:before="240" w:line="276" w:lineRule="auto"/>
        <w:jc w:val="both"/>
        <w:outlineLvl w:val="1"/>
        <w:rPr>
          <w:b/>
          <w:bCs/>
        </w:rPr>
      </w:pPr>
      <w:r w:rsidRPr="0087290A">
        <w:rPr>
          <w:b/>
          <w:bCs/>
        </w:rPr>
        <w:t xml:space="preserve">2.4 </w:t>
      </w:r>
      <w:r w:rsidR="005D3DBD" w:rsidRPr="0087290A">
        <w:rPr>
          <w:b/>
          <w:bCs/>
        </w:rPr>
        <w:t xml:space="preserve"> Membrii </w:t>
      </w:r>
      <w:r w:rsidRPr="0087290A">
        <w:rPr>
          <w:b/>
          <w:bCs/>
        </w:rPr>
        <w:t>AOPD capacita</w:t>
      </w:r>
      <w:r w:rsidR="005D3DBD" w:rsidRPr="0087290A">
        <w:rPr>
          <w:b/>
          <w:bCs/>
        </w:rPr>
        <w:t>ți</w:t>
      </w:r>
      <w:r w:rsidRPr="0087290A">
        <w:rPr>
          <w:b/>
          <w:bCs/>
        </w:rPr>
        <w:t xml:space="preserve"> privind tehnică legislativă</w:t>
      </w:r>
      <w:r w:rsidR="005D3DBD" w:rsidRPr="0087290A">
        <w:rPr>
          <w:b/>
          <w:bCs/>
        </w:rPr>
        <w:t xml:space="preserve"> și evaluarea impactului politicilor publice</w:t>
      </w:r>
    </w:p>
    <w:p w14:paraId="22AA6911" w14:textId="77777777" w:rsidR="0087290A" w:rsidRDefault="0087290A" w:rsidP="0087290A">
      <w:pPr>
        <w:spacing w:line="276" w:lineRule="auto"/>
        <w:jc w:val="both"/>
        <w:rPr>
          <w:rFonts w:eastAsia="Aptos"/>
          <w:color w:val="000000"/>
        </w:rPr>
      </w:pPr>
    </w:p>
    <w:p w14:paraId="7DCEB26E" w14:textId="10F1ADEF" w:rsidR="003F34C6" w:rsidRPr="0087290A" w:rsidRDefault="0099136D" w:rsidP="0087290A">
      <w:pPr>
        <w:spacing w:line="276" w:lineRule="auto"/>
        <w:jc w:val="both"/>
        <w:rPr>
          <w:rFonts w:eastAsia="Aptos"/>
          <w:color w:val="000000"/>
        </w:rPr>
      </w:pPr>
      <w:r w:rsidRPr="0087290A">
        <w:rPr>
          <w:rFonts w:eastAsia="Aptos"/>
          <w:color w:val="000000"/>
        </w:rPr>
        <w:t xml:space="preserve">20 de reprezentanți ai organizațiilor membre au beneficiat de instruire privind tehnica legislativă  pe data de 26 aprilie 2024.  Atelierul a întrunit sesiuni teoretice precum și de întrebări și răspunsuri </w:t>
      </w:r>
      <w:r w:rsidRPr="0087290A">
        <w:rPr>
          <w:rFonts w:eastAsia="Aptos"/>
          <w:color w:val="000000"/>
        </w:rPr>
        <w:lastRenderedPageBreak/>
        <w:t xml:space="preserve">pentru </w:t>
      </w:r>
      <w:r w:rsidR="003F34C6" w:rsidRPr="0087290A">
        <w:rPr>
          <w:rFonts w:eastAsia="Aptos"/>
          <w:color w:val="000000"/>
        </w:rPr>
        <w:t>cazurile particulare privind perioadele oportune de intervenție, modificarea cadrului legal și etapele de elaborare a proiectelor.</w:t>
      </w:r>
    </w:p>
    <w:p w14:paraId="1927F1BF" w14:textId="02E2EDEA" w:rsidR="0099136D" w:rsidRPr="0087290A" w:rsidRDefault="007A5C96" w:rsidP="0087290A">
      <w:pPr>
        <w:spacing w:line="276" w:lineRule="auto"/>
        <w:jc w:val="both"/>
        <w:rPr>
          <w:rFonts w:eastAsia="Calibri"/>
          <w:color w:val="0000FF"/>
        </w:rPr>
      </w:pPr>
      <w:hyperlink r:id="rId41" w:history="1">
        <w:r w:rsidR="0099136D" w:rsidRPr="0087290A">
          <w:rPr>
            <w:rStyle w:val="Hyperlink"/>
            <w:rFonts w:eastAsia="Calibri"/>
          </w:rPr>
          <w:t>https://www.facebook.com/100066969409426/posts/pfbid02jKAxYbHWnijXygV7mXhTFXxLJfmaDLrfFCkpx4xFfMFZEDvtEUMZJz3KZmjHWcNsl/</w:t>
        </w:r>
      </w:hyperlink>
    </w:p>
    <w:p w14:paraId="39CBA0DE" w14:textId="77777777" w:rsidR="005D3DBD" w:rsidRPr="0087290A" w:rsidRDefault="005D3DBD" w:rsidP="0087290A">
      <w:pPr>
        <w:spacing w:line="276" w:lineRule="auto"/>
        <w:jc w:val="both"/>
        <w:rPr>
          <w:rFonts w:eastAsia="Calibri"/>
        </w:rPr>
      </w:pPr>
      <w:r w:rsidRPr="0087290A">
        <w:rPr>
          <w:rFonts w:eastAsia="Calibri"/>
        </w:rPr>
        <w:t>20 de reprezentanți ai organizațiilor membre au beneficiat de instruire realizată privind evaluarea impactului legislativ în data de 07 iunie 2024.</w:t>
      </w:r>
    </w:p>
    <w:p w14:paraId="0A8ED891" w14:textId="4AABBF03" w:rsidR="005D3DBD" w:rsidRPr="0087290A" w:rsidRDefault="007A5C96" w:rsidP="0087290A">
      <w:pPr>
        <w:spacing w:line="276" w:lineRule="auto"/>
        <w:jc w:val="both"/>
        <w:rPr>
          <w:rFonts w:eastAsia="Calibri"/>
          <w:color w:val="0000FF"/>
        </w:rPr>
      </w:pPr>
      <w:hyperlink r:id="rId42" w:history="1">
        <w:r w:rsidR="005D3DBD" w:rsidRPr="0087290A">
          <w:rPr>
            <w:rStyle w:val="Hyperlink"/>
            <w:rFonts w:eastAsia="Calibri"/>
          </w:rPr>
          <w:t>https://www.facebook.com/share/p/gKPoFUjYATkMP1Yp/?mibextid=WC7FNe</w:t>
        </w:r>
      </w:hyperlink>
    </w:p>
    <w:p w14:paraId="2A635367" w14:textId="77777777" w:rsidR="0099136D" w:rsidRPr="0087290A" w:rsidRDefault="0099136D" w:rsidP="0087290A">
      <w:pPr>
        <w:spacing w:line="276" w:lineRule="auto"/>
        <w:jc w:val="both"/>
        <w:rPr>
          <w:rFonts w:eastAsia="Calibri"/>
          <w:color w:val="0000FF"/>
        </w:rPr>
      </w:pPr>
    </w:p>
    <w:p w14:paraId="24A96617" w14:textId="77777777" w:rsidR="0087290A" w:rsidRDefault="0099136D" w:rsidP="0087290A">
      <w:pPr>
        <w:keepNext/>
        <w:keepLines/>
        <w:spacing w:before="240" w:line="276" w:lineRule="auto"/>
        <w:jc w:val="both"/>
        <w:outlineLvl w:val="1"/>
        <w:rPr>
          <w:b/>
          <w:bCs/>
        </w:rPr>
      </w:pPr>
      <w:r w:rsidRPr="0087290A">
        <w:rPr>
          <w:b/>
          <w:bCs/>
        </w:rPr>
        <w:t xml:space="preserve">2.5. AOPD are strategie nouă de dezvoltare </w:t>
      </w:r>
    </w:p>
    <w:p w14:paraId="2F2EB465" w14:textId="131B982B" w:rsidR="0099136D" w:rsidRPr="0087290A" w:rsidRDefault="0099136D" w:rsidP="0087290A">
      <w:pPr>
        <w:keepNext/>
        <w:keepLines/>
        <w:spacing w:before="240" w:line="276" w:lineRule="auto"/>
        <w:jc w:val="both"/>
        <w:outlineLvl w:val="1"/>
        <w:rPr>
          <w:b/>
          <w:bCs/>
        </w:rPr>
      </w:pPr>
      <w:r w:rsidRPr="0087290A">
        <w:t>În perioada 26 iunie – 31 decembrie 2024 a fost elaborată noua Strategie de dezvoltare a AOPD pentru anii 2025-2027. Strategia a fost elaborată în mod participativ</w:t>
      </w:r>
      <w:r w:rsidR="005D3DBD" w:rsidRPr="0087290A">
        <w:t xml:space="preserve"> de membrii AOPD. </w:t>
      </w:r>
      <w:r w:rsidRPr="0087290A">
        <w:t>Au fost organizate două ateliere 26 iunie Atelier de concepere a Strategiei, cu membrii Consiliului de Administrare</w:t>
      </w:r>
      <w:r w:rsidR="005D3DBD" w:rsidRPr="0087290A">
        <w:t>, iar</w:t>
      </w:r>
      <w:r w:rsidRPr="0087290A">
        <w:t xml:space="preserve"> pe 9 octombrie atelier de consultare a Strategiei cu toți membrii AOPD. </w:t>
      </w:r>
      <w:hyperlink r:id="rId43" w:history="1">
        <w:r w:rsidRPr="0087290A">
          <w:rPr>
            <w:rFonts w:eastAsia="Calibri"/>
            <w:color w:val="0000FF"/>
            <w:u w:val="single"/>
          </w:rPr>
          <w:t>https://www.facebook.com/share/p/SSu8xJfN1C86KFKK/?mibextid=WC7FNe</w:t>
        </w:r>
      </w:hyperlink>
      <w:r w:rsidRPr="0087290A">
        <w:rPr>
          <w:rFonts w:eastAsia="Calibri"/>
          <w:color w:val="0000FF"/>
        </w:rPr>
        <w:t xml:space="preserve"> </w:t>
      </w:r>
    </w:p>
    <w:p w14:paraId="2DCB4329" w14:textId="77777777" w:rsidR="0099136D" w:rsidRPr="0087290A" w:rsidRDefault="007A5C96" w:rsidP="0087290A">
      <w:pPr>
        <w:spacing w:line="276" w:lineRule="auto"/>
        <w:jc w:val="both"/>
        <w:rPr>
          <w:rFonts w:eastAsia="Calibri"/>
        </w:rPr>
      </w:pPr>
      <w:hyperlink r:id="rId44" w:history="1">
        <w:r w:rsidR="0099136D" w:rsidRPr="0087290A">
          <w:rPr>
            <w:rFonts w:eastAsia="Calibri"/>
            <w:color w:val="0000FF"/>
            <w:u w:val="single"/>
          </w:rPr>
          <w:t>https://www.facebook.com/100066969409426/posts/pfbid02jKAxYbHWnijXygV7mXhTFXxLJfmaDLrfFCkpx4xFfMFZEDvtEUMZJz3KZmjHWcNsl/</w:t>
        </w:r>
      </w:hyperlink>
    </w:p>
    <w:p w14:paraId="69DC45C6" w14:textId="77777777" w:rsidR="0099136D" w:rsidRPr="0087290A" w:rsidRDefault="0099136D" w:rsidP="0087290A">
      <w:pPr>
        <w:spacing w:line="276" w:lineRule="auto"/>
        <w:jc w:val="both"/>
        <w:rPr>
          <w:rFonts w:eastAsia="Calibri"/>
          <w:color w:val="0000FF"/>
        </w:rPr>
      </w:pPr>
    </w:p>
    <w:p w14:paraId="51982D6B" w14:textId="77777777" w:rsidR="0087290A" w:rsidRDefault="0099136D" w:rsidP="0087290A">
      <w:pPr>
        <w:keepNext/>
        <w:keepLines/>
        <w:spacing w:before="240" w:line="276" w:lineRule="auto"/>
        <w:jc w:val="both"/>
        <w:outlineLvl w:val="1"/>
        <w:rPr>
          <w:b/>
          <w:bCs/>
        </w:rPr>
      </w:pPr>
      <w:r w:rsidRPr="0087290A">
        <w:rPr>
          <w:b/>
          <w:bCs/>
        </w:rPr>
        <w:t>2.</w:t>
      </w:r>
      <w:r w:rsidR="005D3DBD" w:rsidRPr="0087290A">
        <w:rPr>
          <w:b/>
          <w:bCs/>
        </w:rPr>
        <w:t>6</w:t>
      </w:r>
      <w:r w:rsidRPr="0087290A">
        <w:rPr>
          <w:b/>
          <w:bCs/>
        </w:rPr>
        <w:t>.</w:t>
      </w:r>
      <w:r w:rsidR="00E913BE" w:rsidRPr="0087290A">
        <w:rPr>
          <w:b/>
          <w:bCs/>
        </w:rPr>
        <w:t xml:space="preserve"> </w:t>
      </w:r>
      <w:r w:rsidRPr="0087290A">
        <w:rPr>
          <w:b/>
          <w:bCs/>
        </w:rPr>
        <w:t>Organele de decizie și control cel executiv</w:t>
      </w:r>
    </w:p>
    <w:p w14:paraId="57B88238" w14:textId="77777777" w:rsidR="0087290A" w:rsidRDefault="0099136D" w:rsidP="0087290A">
      <w:pPr>
        <w:keepNext/>
        <w:keepLines/>
        <w:spacing w:before="240" w:line="276" w:lineRule="auto"/>
        <w:jc w:val="both"/>
        <w:outlineLvl w:val="1"/>
        <w:rPr>
          <w:b/>
          <w:bCs/>
        </w:rPr>
      </w:pPr>
      <w:r w:rsidRPr="0087290A">
        <w:rPr>
          <w:rFonts w:eastAsia="Calibri"/>
        </w:rPr>
        <w:t>Pe parcursul anului 2024 Consiliul de administrare s-a întrunit în datele 09.01.2024, 29.05.2024, 11.11.2024 cu scopul decizii</w:t>
      </w:r>
      <w:r w:rsidR="005D3DBD" w:rsidRPr="0087290A">
        <w:rPr>
          <w:rFonts w:eastAsia="Calibri"/>
        </w:rPr>
        <w:t>lor</w:t>
      </w:r>
      <w:r w:rsidRPr="0087290A">
        <w:rPr>
          <w:rFonts w:eastAsia="Calibri"/>
        </w:rPr>
        <w:t xml:space="preserve"> privind planul de activitate a AOPD, organizarea ședințelor, elaborarea documentelor de poziție.  Consiliul de cenzori a fost organizat pe data de 4 iunie în cadrul că</w:t>
      </w:r>
      <w:r w:rsidR="00417BDD" w:rsidRPr="0087290A">
        <w:rPr>
          <w:rFonts w:eastAsia="Calibri"/>
        </w:rPr>
        <w:t>ruia</w:t>
      </w:r>
      <w:r w:rsidRPr="0087290A">
        <w:rPr>
          <w:rFonts w:eastAsia="Calibri"/>
        </w:rPr>
        <w:t xml:space="preserve"> directorul executiv a prezentat rezultatele auditului și rapoartele financiare ale organizației. </w:t>
      </w:r>
    </w:p>
    <w:p w14:paraId="700D9441" w14:textId="3E72DDEC" w:rsidR="00E913BE" w:rsidRPr="0087290A" w:rsidRDefault="0099136D" w:rsidP="0087290A">
      <w:pPr>
        <w:keepNext/>
        <w:keepLines/>
        <w:spacing w:before="240" w:line="276" w:lineRule="auto"/>
        <w:jc w:val="both"/>
        <w:outlineLvl w:val="1"/>
        <w:rPr>
          <w:b/>
          <w:bCs/>
        </w:rPr>
      </w:pPr>
      <w:r w:rsidRPr="0087290A">
        <w:rPr>
          <w:rFonts w:eastAsia="Calibri"/>
        </w:rPr>
        <w:t xml:space="preserve">Adunarea Generală a membrilor AOPD a fost combinată cu atelierul de instruire privind evaluarea și măsurarea impactului  documentelor de politici. În cadrul Adunării Generale au participat reprezentanți ai 35 organizații membre. </w:t>
      </w:r>
    </w:p>
    <w:p w14:paraId="705054CC" w14:textId="77777777" w:rsidR="00514F0E" w:rsidRPr="0087290A" w:rsidRDefault="00514F0E" w:rsidP="0087290A">
      <w:pPr>
        <w:spacing w:line="276" w:lineRule="auto"/>
        <w:jc w:val="both"/>
        <w:rPr>
          <w:rFonts w:eastAsia="Calibri"/>
        </w:rPr>
      </w:pPr>
      <w:r w:rsidRPr="0087290A">
        <w:rPr>
          <w:rFonts w:eastAsia="Calibri"/>
        </w:rPr>
        <w:fldChar w:fldCharType="begin"/>
      </w:r>
      <w:r w:rsidRPr="0087290A">
        <w:rPr>
          <w:rFonts w:eastAsia="Calibri"/>
        </w:rPr>
        <w:instrText xml:space="preserve">HYPERLINK "https://aopd.md/consolidarea-eforturilor-de-pledoarie-si-fortificarea-competentelor-membrilor-aopd/  </w:instrText>
      </w:r>
    </w:p>
    <w:p w14:paraId="54D1FA83" w14:textId="77777777" w:rsidR="00514F0E" w:rsidRPr="0087290A" w:rsidRDefault="00514F0E" w:rsidP="0087290A">
      <w:pPr>
        <w:spacing w:line="276" w:lineRule="auto"/>
        <w:jc w:val="both"/>
        <w:rPr>
          <w:rStyle w:val="Hyperlink"/>
          <w:rFonts w:eastAsia="Calibri"/>
        </w:rPr>
      </w:pPr>
      <w:r w:rsidRPr="0087290A">
        <w:rPr>
          <w:rFonts w:eastAsia="Calibri"/>
        </w:rPr>
        <w:instrText>"</w:instrText>
      </w:r>
      <w:r w:rsidRPr="0087290A">
        <w:rPr>
          <w:rFonts w:eastAsia="Calibri"/>
        </w:rPr>
        <w:fldChar w:fldCharType="separate"/>
      </w:r>
      <w:r w:rsidRPr="0087290A">
        <w:rPr>
          <w:rStyle w:val="Hyperlink"/>
          <w:rFonts w:eastAsia="Calibri"/>
        </w:rPr>
        <w:t xml:space="preserve">https://aopd.md/consolidarea-eforturilor-de-pledoarie-si-fortificarea-competentelor-membrilor-aopd/  </w:t>
      </w:r>
    </w:p>
    <w:p w14:paraId="335820E3" w14:textId="77777777" w:rsidR="0087290A" w:rsidRDefault="00514F0E" w:rsidP="0087290A">
      <w:pPr>
        <w:spacing w:line="276" w:lineRule="auto"/>
        <w:jc w:val="both"/>
        <w:rPr>
          <w:rFonts w:eastAsia="Calibri"/>
        </w:rPr>
      </w:pPr>
      <w:r w:rsidRPr="0087290A">
        <w:rPr>
          <w:rFonts w:eastAsia="Calibri"/>
        </w:rPr>
        <w:fldChar w:fldCharType="end"/>
      </w:r>
    </w:p>
    <w:p w14:paraId="4BDE55B7" w14:textId="5C68963A" w:rsidR="0099136D" w:rsidRPr="0087290A" w:rsidRDefault="0099136D" w:rsidP="0087290A">
      <w:pPr>
        <w:spacing w:line="276" w:lineRule="auto"/>
        <w:jc w:val="both"/>
        <w:rPr>
          <w:rFonts w:eastAsia="Calibri"/>
        </w:rPr>
      </w:pPr>
      <w:r w:rsidRPr="0087290A">
        <w:rPr>
          <w:rFonts w:eastAsia="Calibri"/>
        </w:rPr>
        <w:t>Pe data de 27 decembrie AOPD a organizat</w:t>
      </w:r>
      <w:r w:rsidR="005D3DBD" w:rsidRPr="0087290A">
        <w:rPr>
          <w:rFonts w:eastAsia="Calibri"/>
        </w:rPr>
        <w:t>ă Ședința membrilor pentru</w:t>
      </w:r>
      <w:r w:rsidRPr="0087290A">
        <w:rPr>
          <w:rFonts w:eastAsia="Calibri"/>
        </w:rPr>
        <w:t xml:space="preserve"> totalizarea proiectului implementat cu suportul Europ</w:t>
      </w:r>
      <w:r w:rsidR="00417BDD" w:rsidRPr="0087290A">
        <w:rPr>
          <w:rFonts w:eastAsia="Calibri"/>
        </w:rPr>
        <w:t>e</w:t>
      </w:r>
      <w:r w:rsidRPr="0087290A">
        <w:rPr>
          <w:rFonts w:eastAsia="Calibri"/>
        </w:rPr>
        <w:t xml:space="preserve">an </w:t>
      </w:r>
      <w:proofErr w:type="spellStart"/>
      <w:r w:rsidR="00417BDD" w:rsidRPr="0087290A">
        <w:rPr>
          <w:rFonts w:eastAsia="Calibri"/>
        </w:rPr>
        <w:t>Disability</w:t>
      </w:r>
      <w:proofErr w:type="spellEnd"/>
      <w:r w:rsidRPr="0087290A">
        <w:rPr>
          <w:rFonts w:eastAsia="Calibri"/>
        </w:rPr>
        <w:t xml:space="preserve"> Forum</w:t>
      </w:r>
      <w:r w:rsidR="005D3DBD" w:rsidRPr="0087290A">
        <w:rPr>
          <w:rFonts w:eastAsia="Calibri"/>
        </w:rPr>
        <w:t xml:space="preserve">. </w:t>
      </w:r>
      <w:r w:rsidRPr="0087290A">
        <w:rPr>
          <w:rFonts w:eastAsia="Calibri"/>
        </w:rPr>
        <w:t>Membrii au venit cu propuneri de acțiuni de pledoarie, urmare a rezu</w:t>
      </w:r>
      <w:r w:rsidR="00417BDD" w:rsidRPr="0087290A">
        <w:rPr>
          <w:rFonts w:eastAsia="Calibri"/>
        </w:rPr>
        <w:t>lt</w:t>
      </w:r>
      <w:r w:rsidRPr="0087290A">
        <w:rPr>
          <w:rFonts w:eastAsia="Calibri"/>
        </w:rPr>
        <w:t>atelor prezentate</w:t>
      </w:r>
      <w:r w:rsidR="005D3DBD" w:rsidRPr="0087290A">
        <w:rPr>
          <w:rFonts w:eastAsia="Calibri"/>
        </w:rPr>
        <w:t>,</w:t>
      </w:r>
    </w:p>
    <w:p w14:paraId="2B8B2AEB" w14:textId="0F07EA72" w:rsidR="0099136D" w:rsidRPr="0087290A" w:rsidRDefault="0099136D" w:rsidP="0087290A">
      <w:pPr>
        <w:keepNext/>
        <w:keepLines/>
        <w:spacing w:before="240" w:line="276" w:lineRule="auto"/>
        <w:jc w:val="both"/>
        <w:outlineLvl w:val="1"/>
        <w:rPr>
          <w:b/>
          <w:bCs/>
        </w:rPr>
      </w:pPr>
      <w:r w:rsidRPr="0087290A">
        <w:rPr>
          <w:b/>
          <w:bCs/>
        </w:rPr>
        <w:t>2.</w:t>
      </w:r>
      <w:r w:rsidR="005D3DBD" w:rsidRPr="0087290A">
        <w:rPr>
          <w:b/>
          <w:bCs/>
        </w:rPr>
        <w:t>7</w:t>
      </w:r>
      <w:r w:rsidRPr="0087290A">
        <w:rPr>
          <w:b/>
          <w:bCs/>
        </w:rPr>
        <w:t xml:space="preserve">. AOPD este o organizație dezvoltată </w:t>
      </w:r>
    </w:p>
    <w:p w14:paraId="14FA4042" w14:textId="2636C40C" w:rsidR="0099136D" w:rsidRPr="0087290A" w:rsidRDefault="0099136D" w:rsidP="0087290A">
      <w:pPr>
        <w:keepNext/>
        <w:keepLines/>
        <w:spacing w:before="240" w:line="276" w:lineRule="auto"/>
        <w:jc w:val="both"/>
        <w:outlineLvl w:val="1"/>
      </w:pPr>
      <w:r w:rsidRPr="0087290A">
        <w:t xml:space="preserve">Pe parcursul anului 2024, </w:t>
      </w:r>
      <w:r w:rsidR="005D3DBD" w:rsidRPr="0087290A">
        <w:t>2 reprezentanți ai echipei secretariatului</w:t>
      </w:r>
      <w:r w:rsidRPr="0087290A">
        <w:t xml:space="preserve"> AOPD a beneficiat de cursuri de limb</w:t>
      </w:r>
      <w:r w:rsidR="005D3DBD" w:rsidRPr="0087290A">
        <w:t>ă</w:t>
      </w:r>
      <w:r w:rsidRPr="0087290A">
        <w:t xml:space="preserve"> engleze, ceea ce a  facilitat comunicarea cu partenerii, potențialii donatori</w:t>
      </w:r>
      <w:r w:rsidR="005D3DBD" w:rsidRPr="0087290A">
        <w:t xml:space="preserve">, elaborarea aplicațiilor de finanțare, accesul la informație din domeniu. </w:t>
      </w:r>
    </w:p>
    <w:p w14:paraId="64B59C75" w14:textId="77777777" w:rsidR="00514F0E" w:rsidRPr="0087290A" w:rsidRDefault="00514F0E" w:rsidP="0087290A">
      <w:pPr>
        <w:spacing w:line="276" w:lineRule="auto"/>
        <w:jc w:val="both"/>
        <w:rPr>
          <w:rFonts w:eastAsia="Arial"/>
          <w:b/>
        </w:rPr>
      </w:pPr>
    </w:p>
    <w:p w14:paraId="6977FAE7" w14:textId="77777777" w:rsidR="006C1AF6" w:rsidRDefault="006C1AF6" w:rsidP="0087290A">
      <w:pPr>
        <w:spacing w:line="276" w:lineRule="auto"/>
        <w:jc w:val="both"/>
        <w:rPr>
          <w:rFonts w:eastAsia="Arial"/>
          <w:b/>
        </w:rPr>
      </w:pPr>
    </w:p>
    <w:p w14:paraId="70A93FB4" w14:textId="77777777" w:rsidR="006C1AF6" w:rsidRDefault="006C1AF6" w:rsidP="0087290A">
      <w:pPr>
        <w:spacing w:line="276" w:lineRule="auto"/>
        <w:jc w:val="both"/>
        <w:rPr>
          <w:rFonts w:eastAsia="Arial"/>
          <w:b/>
        </w:rPr>
      </w:pPr>
    </w:p>
    <w:p w14:paraId="51DC1B57" w14:textId="77777777" w:rsidR="006C1AF6" w:rsidRDefault="006C1AF6" w:rsidP="0087290A">
      <w:pPr>
        <w:spacing w:line="276" w:lineRule="auto"/>
        <w:jc w:val="both"/>
        <w:rPr>
          <w:rFonts w:eastAsia="Arial"/>
          <w:b/>
        </w:rPr>
      </w:pPr>
    </w:p>
    <w:p w14:paraId="458219EF" w14:textId="3D453480" w:rsidR="0099136D" w:rsidRPr="00513E57" w:rsidRDefault="0099136D" w:rsidP="0087290A">
      <w:pPr>
        <w:spacing w:line="276" w:lineRule="auto"/>
        <w:jc w:val="both"/>
        <w:rPr>
          <w:rFonts w:eastAsia="Arial"/>
          <w:b/>
          <w:color w:val="215E99" w:themeColor="text2" w:themeTint="BF"/>
          <w:sz w:val="28"/>
          <w:szCs w:val="28"/>
        </w:rPr>
      </w:pPr>
      <w:r w:rsidRPr="00513E57">
        <w:rPr>
          <w:rFonts w:eastAsia="Arial"/>
          <w:b/>
          <w:color w:val="215E99" w:themeColor="text2" w:themeTint="BF"/>
          <w:sz w:val="28"/>
          <w:szCs w:val="28"/>
        </w:rPr>
        <w:lastRenderedPageBreak/>
        <w:t>OBIECTIVUL 3. AOPD este structur</w:t>
      </w:r>
      <w:r w:rsidR="005D3DBD" w:rsidRPr="00513E57">
        <w:rPr>
          <w:rFonts w:eastAsia="Arial"/>
          <w:b/>
          <w:color w:val="215E99" w:themeColor="text2" w:themeTint="BF"/>
          <w:sz w:val="28"/>
          <w:szCs w:val="28"/>
        </w:rPr>
        <w:t>ă</w:t>
      </w:r>
      <w:r w:rsidRPr="00513E57">
        <w:rPr>
          <w:rFonts w:eastAsia="Arial"/>
          <w:b/>
          <w:color w:val="215E99" w:themeColor="text2" w:themeTint="BF"/>
          <w:sz w:val="28"/>
          <w:szCs w:val="28"/>
        </w:rPr>
        <w:t xml:space="preserve"> funcțională și </w:t>
      </w:r>
      <w:r w:rsidR="005D3DBD" w:rsidRPr="00513E57">
        <w:rPr>
          <w:rFonts w:eastAsia="Arial"/>
          <w:b/>
          <w:color w:val="215E99" w:themeColor="text2" w:themeTint="BF"/>
          <w:sz w:val="28"/>
          <w:szCs w:val="28"/>
        </w:rPr>
        <w:t>durabilă</w:t>
      </w:r>
    </w:p>
    <w:p w14:paraId="4CA13400" w14:textId="77777777" w:rsidR="005D3DBD" w:rsidRPr="0087290A" w:rsidRDefault="005D3DBD" w:rsidP="0087290A">
      <w:pPr>
        <w:spacing w:line="276" w:lineRule="auto"/>
        <w:jc w:val="both"/>
        <w:rPr>
          <w:rFonts w:eastAsia="Arial"/>
          <w:b/>
        </w:rPr>
      </w:pPr>
    </w:p>
    <w:p w14:paraId="7EEDFE19" w14:textId="0B39F122" w:rsidR="006C1AF6" w:rsidRPr="0087290A" w:rsidRDefault="00727135" w:rsidP="0087290A">
      <w:pPr>
        <w:spacing w:line="276" w:lineRule="auto"/>
        <w:jc w:val="both"/>
        <w:rPr>
          <w:rFonts w:eastAsia="Arial"/>
          <w:bCs/>
        </w:rPr>
      </w:pPr>
      <w:r w:rsidRPr="0087290A">
        <w:rPr>
          <w:rFonts w:eastAsia="Arial"/>
          <w:bCs/>
        </w:rPr>
        <w:t>Pe parcursul anului 2024, în vederea asigurării durabilității organizației, au fost întreprinse mai multe acțiuni pentru colectare de fonduri.</w:t>
      </w:r>
    </w:p>
    <w:p w14:paraId="1FF2802E" w14:textId="2E5A692F" w:rsidR="00727135" w:rsidRPr="0087290A" w:rsidRDefault="00727135" w:rsidP="0087290A">
      <w:pPr>
        <w:pStyle w:val="ListParagraph"/>
        <w:numPr>
          <w:ilvl w:val="0"/>
          <w:numId w:val="1"/>
        </w:numPr>
        <w:spacing w:line="276" w:lineRule="auto"/>
        <w:jc w:val="both"/>
        <w:rPr>
          <w:rFonts w:eastAsia="Arial"/>
          <w:bCs/>
        </w:rPr>
      </w:pPr>
      <w:r w:rsidRPr="0087290A">
        <w:rPr>
          <w:rFonts w:eastAsia="Arial"/>
          <w:bCs/>
        </w:rPr>
        <w:t>Câteva ședințe cu reprezentanții Fundației Soros Moldova, în vederea promovării susținerii AOPD în anul 2025. Rezultate pentru aceste acțiuni nu au fost atinse.</w:t>
      </w:r>
    </w:p>
    <w:p w14:paraId="5C483B47" w14:textId="4D2E754D" w:rsidR="00727135" w:rsidRPr="0087290A" w:rsidRDefault="00727135" w:rsidP="0087290A">
      <w:pPr>
        <w:pStyle w:val="ListParagraph"/>
        <w:numPr>
          <w:ilvl w:val="0"/>
          <w:numId w:val="1"/>
        </w:numPr>
        <w:spacing w:line="276" w:lineRule="auto"/>
        <w:jc w:val="both"/>
        <w:rPr>
          <w:rFonts w:eastAsia="Arial"/>
          <w:bCs/>
        </w:rPr>
      </w:pPr>
      <w:r w:rsidRPr="0087290A">
        <w:rPr>
          <w:rFonts w:eastAsia="Arial"/>
          <w:bCs/>
        </w:rPr>
        <w:t>Comunicarea cu Fundația Est Europeană privind oportunitatea de susținere a AOPD pentru anul Programului “</w:t>
      </w:r>
      <w:r w:rsidR="00553A5D" w:rsidRPr="0087290A">
        <w:rPr>
          <w:rFonts w:eastAsia="Arial"/>
          <w:bCs/>
        </w:rPr>
        <w:t xml:space="preserve">Impact </w:t>
      </w:r>
      <w:proofErr w:type="spellStart"/>
      <w:r w:rsidR="00553A5D" w:rsidRPr="0087290A">
        <w:rPr>
          <w:rFonts w:eastAsia="Arial"/>
          <w:bCs/>
        </w:rPr>
        <w:t>Space</w:t>
      </w:r>
      <w:proofErr w:type="spellEnd"/>
      <w:r w:rsidR="00553A5D" w:rsidRPr="0087290A">
        <w:rPr>
          <w:rFonts w:eastAsia="Arial"/>
          <w:bCs/>
        </w:rPr>
        <w:t>” de către Oficiul Elvețian de Cooperare, proiect aplicat de consorțiul: Fundația Est Europeană</w:t>
      </w:r>
      <w:r w:rsidR="00AC2CDE" w:rsidRPr="0087290A">
        <w:rPr>
          <w:rFonts w:eastAsia="Arial"/>
          <w:bCs/>
        </w:rPr>
        <w:t>, AO „ECO Visio”, Asociația Businessului European ( EBA) și AOPD.</w:t>
      </w:r>
    </w:p>
    <w:p w14:paraId="1788B85F" w14:textId="2DF65147" w:rsidR="00AC2CDE" w:rsidRPr="0087290A" w:rsidRDefault="00AC2CDE" w:rsidP="0087290A">
      <w:pPr>
        <w:pStyle w:val="ListParagraph"/>
        <w:numPr>
          <w:ilvl w:val="0"/>
          <w:numId w:val="1"/>
        </w:numPr>
        <w:spacing w:line="276" w:lineRule="auto"/>
        <w:jc w:val="both"/>
        <w:rPr>
          <w:rFonts w:eastAsia="Arial"/>
          <w:bCs/>
        </w:rPr>
      </w:pPr>
      <w:r w:rsidRPr="0087290A">
        <w:rPr>
          <w:rFonts w:eastAsia="Arial"/>
          <w:bCs/>
        </w:rPr>
        <w:t>În luna decembrie AOPD a fost informat că Fundația Est Europeană va susține activitatea AOPD în perioada ianuarie – noiembrie 2025.</w:t>
      </w:r>
    </w:p>
    <w:p w14:paraId="4BB959B1" w14:textId="40DA0593" w:rsidR="00AC2CDE" w:rsidRPr="0087290A" w:rsidRDefault="00AC2CDE" w:rsidP="0087290A">
      <w:pPr>
        <w:pStyle w:val="ListParagraph"/>
        <w:numPr>
          <w:ilvl w:val="0"/>
          <w:numId w:val="1"/>
        </w:numPr>
        <w:spacing w:line="276" w:lineRule="auto"/>
        <w:jc w:val="both"/>
        <w:rPr>
          <w:rFonts w:eastAsia="Arial"/>
          <w:bCs/>
        </w:rPr>
      </w:pPr>
      <w:r w:rsidRPr="0087290A">
        <w:rPr>
          <w:rFonts w:eastAsia="Arial"/>
          <w:bCs/>
        </w:rPr>
        <w:t xml:space="preserve">AOPD a aplicat la Concursul de Granturi “ Alegeri prezidențiale și Referendum 2024 “ lansat la 17 iunie 2024, de către </w:t>
      </w:r>
      <w:proofErr w:type="spellStart"/>
      <w:r w:rsidRPr="0087290A">
        <w:rPr>
          <w:rFonts w:eastAsia="Arial"/>
          <w:bCs/>
        </w:rPr>
        <w:t>Promolex</w:t>
      </w:r>
      <w:proofErr w:type="spellEnd"/>
      <w:r w:rsidRPr="0087290A">
        <w:rPr>
          <w:rFonts w:eastAsia="Arial"/>
          <w:bCs/>
        </w:rPr>
        <w:t>. Cererea nu a fost selectată pentru finanțare.</w:t>
      </w:r>
    </w:p>
    <w:p w14:paraId="155C1EF7" w14:textId="620CA714" w:rsidR="00AC2CDE" w:rsidRPr="0087290A" w:rsidRDefault="00AC2CDE" w:rsidP="0087290A">
      <w:pPr>
        <w:pStyle w:val="ListParagraph"/>
        <w:numPr>
          <w:ilvl w:val="0"/>
          <w:numId w:val="1"/>
        </w:numPr>
        <w:spacing w:line="276" w:lineRule="auto"/>
        <w:jc w:val="both"/>
        <w:rPr>
          <w:rFonts w:eastAsia="Arial"/>
          <w:bCs/>
        </w:rPr>
      </w:pPr>
      <w:r w:rsidRPr="0087290A">
        <w:rPr>
          <w:rFonts w:eastAsia="Arial"/>
          <w:bCs/>
        </w:rPr>
        <w:t xml:space="preserve">În perioada octombrie 2024, AOPD a fost evaluat de </w:t>
      </w:r>
      <w:proofErr w:type="spellStart"/>
      <w:r w:rsidRPr="0087290A">
        <w:rPr>
          <w:rFonts w:eastAsia="Arial"/>
          <w:bCs/>
        </w:rPr>
        <w:t>Disabled</w:t>
      </w:r>
      <w:proofErr w:type="spellEnd"/>
      <w:r w:rsidRPr="0087290A">
        <w:rPr>
          <w:rFonts w:eastAsia="Arial"/>
          <w:bCs/>
        </w:rPr>
        <w:t xml:space="preserve"> </w:t>
      </w:r>
      <w:proofErr w:type="spellStart"/>
      <w:r w:rsidRPr="0087290A">
        <w:rPr>
          <w:rFonts w:eastAsia="Arial"/>
          <w:bCs/>
        </w:rPr>
        <w:t>Persons</w:t>
      </w:r>
      <w:proofErr w:type="spellEnd"/>
      <w:r w:rsidRPr="0087290A">
        <w:rPr>
          <w:rFonts w:eastAsia="Arial"/>
          <w:bCs/>
        </w:rPr>
        <w:t xml:space="preserve"> </w:t>
      </w:r>
      <w:proofErr w:type="spellStart"/>
      <w:r w:rsidRPr="0087290A">
        <w:rPr>
          <w:rFonts w:eastAsia="Arial"/>
          <w:bCs/>
        </w:rPr>
        <w:t>Organisations</w:t>
      </w:r>
      <w:proofErr w:type="spellEnd"/>
      <w:r w:rsidRPr="0087290A">
        <w:rPr>
          <w:rFonts w:eastAsia="Arial"/>
          <w:bCs/>
        </w:rPr>
        <w:t xml:space="preserve"> </w:t>
      </w:r>
      <w:proofErr w:type="spellStart"/>
      <w:r w:rsidRPr="0087290A">
        <w:rPr>
          <w:rFonts w:eastAsia="Arial"/>
          <w:bCs/>
        </w:rPr>
        <w:t>Danemar</w:t>
      </w:r>
      <w:r w:rsidR="00E43DD9" w:rsidRPr="0087290A">
        <w:rPr>
          <w:rFonts w:eastAsia="Arial"/>
          <w:bCs/>
        </w:rPr>
        <w:t>k</w:t>
      </w:r>
      <w:proofErr w:type="spellEnd"/>
      <w:r w:rsidR="00E43DD9" w:rsidRPr="0087290A">
        <w:rPr>
          <w:rFonts w:eastAsia="Arial"/>
          <w:bCs/>
        </w:rPr>
        <w:t xml:space="preserve">, în vederea finanțării </w:t>
      </w:r>
      <w:r w:rsidR="00417BDD" w:rsidRPr="0087290A">
        <w:rPr>
          <w:rFonts w:eastAsia="Arial"/>
          <w:bCs/>
        </w:rPr>
        <w:t>activității</w:t>
      </w:r>
      <w:r w:rsidR="00E43DD9" w:rsidRPr="0087290A">
        <w:rPr>
          <w:rFonts w:eastAsia="Arial"/>
          <w:bCs/>
        </w:rPr>
        <w:t>. Urmare raportului de evaluare AOPD a semnat contract de Grant cu DPOD începând cu 3 decembrie 2024.</w:t>
      </w:r>
    </w:p>
    <w:p w14:paraId="3155E3FA" w14:textId="301104DC" w:rsidR="00E43DD9" w:rsidRPr="0087290A" w:rsidRDefault="00E43DD9" w:rsidP="0087290A">
      <w:pPr>
        <w:pStyle w:val="ListParagraph"/>
        <w:numPr>
          <w:ilvl w:val="0"/>
          <w:numId w:val="1"/>
        </w:numPr>
        <w:spacing w:line="276" w:lineRule="auto"/>
        <w:jc w:val="both"/>
        <w:rPr>
          <w:rFonts w:eastAsia="Arial"/>
          <w:bCs/>
        </w:rPr>
      </w:pPr>
      <w:r w:rsidRPr="0087290A">
        <w:rPr>
          <w:rFonts w:eastAsia="Arial"/>
          <w:bCs/>
        </w:rPr>
        <w:t xml:space="preserve">La final de lună decembrie AOPD a aplicat o cerere de finanțare “AOPD </w:t>
      </w:r>
      <w:proofErr w:type="spellStart"/>
      <w:r w:rsidRPr="0087290A">
        <w:rPr>
          <w:rFonts w:eastAsia="Arial"/>
          <w:bCs/>
        </w:rPr>
        <w:t>Work</w:t>
      </w:r>
      <w:proofErr w:type="spellEnd"/>
      <w:r w:rsidRPr="0087290A">
        <w:rPr>
          <w:rFonts w:eastAsia="Arial"/>
          <w:bCs/>
        </w:rPr>
        <w:t xml:space="preserve"> 2025 “ la UNFPA. În data de 5 ianuarie 2025 AOPD a semnat contract de granturi pentru implementarea </w:t>
      </w:r>
      <w:proofErr w:type="spellStart"/>
      <w:r w:rsidRPr="0087290A">
        <w:rPr>
          <w:rFonts w:eastAsia="Arial"/>
          <w:bCs/>
        </w:rPr>
        <w:t>activitățlor</w:t>
      </w:r>
      <w:proofErr w:type="spellEnd"/>
      <w:r w:rsidRPr="0087290A">
        <w:rPr>
          <w:rFonts w:eastAsia="Arial"/>
          <w:bCs/>
        </w:rPr>
        <w:t xml:space="preserve"> proiectului în perioada primelor trei luni ale anului 2025.</w:t>
      </w:r>
    </w:p>
    <w:p w14:paraId="7AC91357" w14:textId="77777777" w:rsidR="006C1AF6" w:rsidRDefault="006C1AF6" w:rsidP="0087290A">
      <w:pPr>
        <w:spacing w:line="276" w:lineRule="auto"/>
        <w:jc w:val="both"/>
        <w:rPr>
          <w:rFonts w:eastAsia="Arial"/>
          <w:bCs/>
        </w:rPr>
      </w:pPr>
    </w:p>
    <w:p w14:paraId="5EA0C0BF" w14:textId="77777777" w:rsidR="006C1AF6" w:rsidRDefault="006C1AF6" w:rsidP="0087290A">
      <w:pPr>
        <w:spacing w:line="276" w:lineRule="auto"/>
        <w:jc w:val="both"/>
        <w:rPr>
          <w:b/>
          <w:bCs/>
          <w:sz w:val="28"/>
          <w:szCs w:val="28"/>
        </w:rPr>
      </w:pPr>
    </w:p>
    <w:p w14:paraId="6D432190" w14:textId="7BED6DF8" w:rsidR="00727135" w:rsidRPr="00513E57" w:rsidRDefault="00E43DD9" w:rsidP="0087290A">
      <w:pPr>
        <w:spacing w:line="276" w:lineRule="auto"/>
        <w:jc w:val="both"/>
        <w:rPr>
          <w:b/>
          <w:bCs/>
          <w:color w:val="215E99" w:themeColor="text2" w:themeTint="BF"/>
          <w:sz w:val="28"/>
          <w:szCs w:val="28"/>
        </w:rPr>
      </w:pPr>
      <w:r w:rsidRPr="00513E57">
        <w:rPr>
          <w:b/>
          <w:bCs/>
          <w:color w:val="215E99" w:themeColor="text2" w:themeTint="BF"/>
          <w:sz w:val="28"/>
          <w:szCs w:val="28"/>
        </w:rPr>
        <w:t xml:space="preserve">Situația </w:t>
      </w:r>
      <w:r w:rsidR="00492271" w:rsidRPr="00513E57">
        <w:rPr>
          <w:b/>
          <w:bCs/>
          <w:color w:val="215E99" w:themeColor="text2" w:themeTint="BF"/>
          <w:sz w:val="28"/>
          <w:szCs w:val="28"/>
        </w:rPr>
        <w:t>f</w:t>
      </w:r>
      <w:r w:rsidRPr="00513E57">
        <w:rPr>
          <w:b/>
          <w:bCs/>
          <w:color w:val="215E99" w:themeColor="text2" w:themeTint="BF"/>
          <w:sz w:val="28"/>
          <w:szCs w:val="28"/>
        </w:rPr>
        <w:t xml:space="preserve">inanciară a AOPD pentru anul 2024 </w:t>
      </w:r>
    </w:p>
    <w:p w14:paraId="6050A1D2" w14:textId="77777777" w:rsidR="006C1AF6" w:rsidRDefault="006C1AF6" w:rsidP="004B6FA2">
      <w:pPr>
        <w:overflowPunct w:val="0"/>
        <w:autoSpaceDE w:val="0"/>
        <w:autoSpaceDN w:val="0"/>
        <w:adjustRightInd w:val="0"/>
        <w:spacing w:line="276" w:lineRule="auto"/>
        <w:jc w:val="both"/>
        <w:textAlignment w:val="baseline"/>
      </w:pPr>
    </w:p>
    <w:p w14:paraId="32C0109F" w14:textId="4929B6A5" w:rsidR="00E43DD9" w:rsidRPr="004B6FA2" w:rsidRDefault="00727135" w:rsidP="004B6FA2">
      <w:pPr>
        <w:overflowPunct w:val="0"/>
        <w:autoSpaceDE w:val="0"/>
        <w:autoSpaceDN w:val="0"/>
        <w:adjustRightInd w:val="0"/>
        <w:spacing w:line="276" w:lineRule="auto"/>
        <w:jc w:val="both"/>
        <w:textAlignment w:val="baseline"/>
      </w:pPr>
      <w:r w:rsidRPr="0087290A">
        <w:t>Bugetul AOPD pentru anul 2024 a fost constituit din sumele oferite pentru implementarea proiectelor:</w:t>
      </w:r>
    </w:p>
    <w:p w14:paraId="0D4A7942" w14:textId="77777777" w:rsidR="00E43DD9" w:rsidRPr="0087290A" w:rsidRDefault="00E43DD9" w:rsidP="0087290A">
      <w:pPr>
        <w:spacing w:line="276" w:lineRule="auto"/>
        <w:jc w:val="both"/>
        <w:rPr>
          <w:b/>
          <w:bCs/>
          <w:color w:val="0F4761" w:themeColor="accent1" w:themeShade="BF"/>
        </w:rPr>
      </w:pPr>
    </w:p>
    <w:tbl>
      <w:tblPr>
        <w:tblStyle w:val="TableGrid"/>
        <w:tblW w:w="0" w:type="auto"/>
        <w:tblLook w:val="04A0" w:firstRow="1" w:lastRow="0" w:firstColumn="1" w:lastColumn="0" w:noHBand="0" w:noVBand="1"/>
      </w:tblPr>
      <w:tblGrid>
        <w:gridCol w:w="1101"/>
        <w:gridCol w:w="5126"/>
        <w:gridCol w:w="3118"/>
      </w:tblGrid>
      <w:tr w:rsidR="00E43DD9" w:rsidRPr="0087290A" w14:paraId="627FE3F7" w14:textId="77777777" w:rsidTr="003B776A">
        <w:tc>
          <w:tcPr>
            <w:tcW w:w="1124" w:type="dxa"/>
          </w:tcPr>
          <w:p w14:paraId="7D1A961D" w14:textId="5FBB726C" w:rsidR="00E43DD9" w:rsidRPr="0087290A" w:rsidRDefault="00E43DD9" w:rsidP="0087290A">
            <w:pPr>
              <w:spacing w:line="276" w:lineRule="auto"/>
              <w:jc w:val="both"/>
              <w:rPr>
                <w:b/>
                <w:bCs/>
                <w:color w:val="0F4761" w:themeColor="accent1" w:themeShade="BF"/>
              </w:rPr>
            </w:pPr>
            <w:bookmarkStart w:id="5" w:name="_Hlk209019888"/>
            <w:r w:rsidRPr="0087290A">
              <w:rPr>
                <w:b/>
                <w:bCs/>
                <w:color w:val="0F4761" w:themeColor="accent1" w:themeShade="BF"/>
              </w:rPr>
              <w:t>Nr</w:t>
            </w:r>
          </w:p>
        </w:tc>
        <w:tc>
          <w:tcPr>
            <w:tcW w:w="5255" w:type="dxa"/>
          </w:tcPr>
          <w:p w14:paraId="7FFDDF20" w14:textId="77777777" w:rsidR="00E43DD9" w:rsidRPr="0087290A" w:rsidRDefault="00E43DD9" w:rsidP="0087290A">
            <w:pPr>
              <w:spacing w:line="276" w:lineRule="auto"/>
              <w:jc w:val="both"/>
              <w:rPr>
                <w:b/>
                <w:bCs/>
                <w:color w:val="0F4761" w:themeColor="accent1" w:themeShade="BF"/>
              </w:rPr>
            </w:pPr>
            <w:r w:rsidRPr="0087290A">
              <w:rPr>
                <w:b/>
                <w:bCs/>
                <w:color w:val="0F4761" w:themeColor="accent1" w:themeShade="BF"/>
              </w:rPr>
              <w:t>Proiect / sursă</w:t>
            </w:r>
          </w:p>
        </w:tc>
        <w:tc>
          <w:tcPr>
            <w:tcW w:w="3192" w:type="dxa"/>
          </w:tcPr>
          <w:p w14:paraId="4965D3EC" w14:textId="7ABAD040" w:rsidR="00E43DD9" w:rsidRPr="0087290A" w:rsidRDefault="00E43DD9" w:rsidP="0087290A">
            <w:pPr>
              <w:spacing w:line="276" w:lineRule="auto"/>
              <w:jc w:val="both"/>
              <w:rPr>
                <w:b/>
                <w:bCs/>
                <w:color w:val="0F4761" w:themeColor="accent1" w:themeShade="BF"/>
              </w:rPr>
            </w:pPr>
            <w:r w:rsidRPr="0087290A">
              <w:rPr>
                <w:b/>
                <w:bCs/>
                <w:color w:val="0F4761" w:themeColor="accent1" w:themeShade="BF"/>
              </w:rPr>
              <w:t xml:space="preserve">Buget </w:t>
            </w:r>
          </w:p>
        </w:tc>
      </w:tr>
      <w:tr w:rsidR="00E43DD9" w:rsidRPr="0087290A" w14:paraId="3E62BC47" w14:textId="77777777" w:rsidTr="003B776A">
        <w:tc>
          <w:tcPr>
            <w:tcW w:w="1124" w:type="dxa"/>
          </w:tcPr>
          <w:p w14:paraId="5F5975C3" w14:textId="77777777" w:rsidR="00E43DD9" w:rsidRPr="0087290A" w:rsidRDefault="00E43DD9" w:rsidP="0087290A">
            <w:pPr>
              <w:pStyle w:val="ListParagraph"/>
              <w:numPr>
                <w:ilvl w:val="0"/>
                <w:numId w:val="7"/>
              </w:numPr>
              <w:spacing w:line="276" w:lineRule="auto"/>
              <w:jc w:val="both"/>
              <w:rPr>
                <w:b/>
                <w:bCs/>
                <w:color w:val="0F4761" w:themeColor="accent1" w:themeShade="BF"/>
              </w:rPr>
            </w:pPr>
          </w:p>
        </w:tc>
        <w:tc>
          <w:tcPr>
            <w:tcW w:w="5255" w:type="dxa"/>
          </w:tcPr>
          <w:p w14:paraId="7ABBAA58" w14:textId="50A4B296" w:rsidR="002A2644" w:rsidRPr="0087290A" w:rsidRDefault="00EE084A" w:rsidP="0087290A">
            <w:pPr>
              <w:spacing w:line="276" w:lineRule="auto"/>
              <w:jc w:val="both"/>
            </w:pPr>
            <w:r w:rsidRPr="0087290A">
              <w:t xml:space="preserve">CORE </w:t>
            </w:r>
            <w:r w:rsidR="002A2644" w:rsidRPr="0087290A">
              <w:t>Suport pentru</w:t>
            </w:r>
            <w:r w:rsidRPr="0087290A">
              <w:t xml:space="preserve"> implementarea Planului Operațional 2024,</w:t>
            </w:r>
            <w:r w:rsidR="002A2644" w:rsidRPr="0087290A">
              <w:t xml:space="preserve"> Strategia AOPD</w:t>
            </w:r>
            <w:r w:rsidRPr="0087290A">
              <w:t xml:space="preserve"> 2022-2024</w:t>
            </w:r>
            <w:r w:rsidR="002A2644" w:rsidRPr="0087290A">
              <w:t>,</w:t>
            </w:r>
          </w:p>
          <w:p w14:paraId="06079D6C" w14:textId="634C21DB" w:rsidR="00E43DD9" w:rsidRPr="0087290A" w:rsidRDefault="002A2644" w:rsidP="0087290A">
            <w:pPr>
              <w:spacing w:line="276" w:lineRule="auto"/>
              <w:jc w:val="both"/>
            </w:pPr>
            <w:r w:rsidRPr="0087290A">
              <w:t xml:space="preserve">susținut de IM </w:t>
            </w:r>
            <w:proofErr w:type="spellStart"/>
            <w:r w:rsidRPr="0087290A">
              <w:t>Swedish</w:t>
            </w:r>
            <w:proofErr w:type="spellEnd"/>
            <w:r w:rsidRPr="0087290A">
              <w:t xml:space="preserve"> </w:t>
            </w:r>
            <w:proofErr w:type="spellStart"/>
            <w:r w:rsidRPr="0087290A">
              <w:t>Development</w:t>
            </w:r>
            <w:proofErr w:type="spellEnd"/>
            <w:r w:rsidRPr="0087290A">
              <w:t xml:space="preserve"> </w:t>
            </w:r>
            <w:proofErr w:type="spellStart"/>
            <w:r w:rsidRPr="0087290A">
              <w:t>Partner</w:t>
            </w:r>
            <w:proofErr w:type="spellEnd"/>
          </w:p>
        </w:tc>
        <w:tc>
          <w:tcPr>
            <w:tcW w:w="3192" w:type="dxa"/>
          </w:tcPr>
          <w:p w14:paraId="6073641F" w14:textId="77777777" w:rsidR="00417BDD" w:rsidRPr="0087290A" w:rsidRDefault="00417BDD" w:rsidP="0087290A">
            <w:pPr>
              <w:spacing w:line="276" w:lineRule="auto"/>
              <w:jc w:val="both"/>
            </w:pPr>
          </w:p>
          <w:p w14:paraId="685D6DDA" w14:textId="35217ADE" w:rsidR="00E43DD9" w:rsidRPr="0087290A" w:rsidRDefault="002A2644" w:rsidP="0087290A">
            <w:pPr>
              <w:spacing w:line="276" w:lineRule="auto"/>
              <w:jc w:val="both"/>
            </w:pPr>
            <w:r w:rsidRPr="0087290A">
              <w:t>399952 SEK</w:t>
            </w:r>
          </w:p>
          <w:p w14:paraId="6D2EFB11" w14:textId="19DAD5B2" w:rsidR="002A2644" w:rsidRPr="0087290A" w:rsidRDefault="002A2644" w:rsidP="0087290A">
            <w:pPr>
              <w:spacing w:line="276" w:lineRule="auto"/>
              <w:jc w:val="both"/>
            </w:pPr>
          </w:p>
        </w:tc>
      </w:tr>
      <w:tr w:rsidR="00E43DD9" w:rsidRPr="0087290A" w14:paraId="4FCF7843" w14:textId="77777777" w:rsidTr="003B776A">
        <w:tc>
          <w:tcPr>
            <w:tcW w:w="1124" w:type="dxa"/>
          </w:tcPr>
          <w:p w14:paraId="6CDDC86E" w14:textId="77777777" w:rsidR="00E43DD9" w:rsidRPr="0087290A" w:rsidRDefault="00E43DD9" w:rsidP="0087290A">
            <w:pPr>
              <w:pStyle w:val="ListParagraph"/>
              <w:numPr>
                <w:ilvl w:val="0"/>
                <w:numId w:val="7"/>
              </w:numPr>
              <w:spacing w:line="276" w:lineRule="auto"/>
              <w:jc w:val="both"/>
              <w:rPr>
                <w:b/>
                <w:bCs/>
                <w:color w:val="0F4761" w:themeColor="accent1" w:themeShade="BF"/>
              </w:rPr>
            </w:pPr>
          </w:p>
        </w:tc>
        <w:tc>
          <w:tcPr>
            <w:tcW w:w="5255" w:type="dxa"/>
          </w:tcPr>
          <w:p w14:paraId="135F1F98" w14:textId="632B6AF0" w:rsidR="00E43DD9" w:rsidRPr="0087290A" w:rsidRDefault="003B776A" w:rsidP="0087290A">
            <w:pPr>
              <w:spacing w:line="276" w:lineRule="auto"/>
              <w:jc w:val="both"/>
            </w:pPr>
            <w:proofErr w:type="spellStart"/>
            <w:r w:rsidRPr="0087290A">
              <w:t>Paradigm</w:t>
            </w:r>
            <w:proofErr w:type="spellEnd"/>
            <w:r w:rsidRPr="0087290A">
              <w:t xml:space="preserve"> </w:t>
            </w:r>
            <w:proofErr w:type="spellStart"/>
            <w:r w:rsidRPr="0087290A">
              <w:t>Shift</w:t>
            </w:r>
            <w:proofErr w:type="spellEnd"/>
            <w:r w:rsidRPr="0087290A">
              <w:t xml:space="preserve"> </w:t>
            </w:r>
            <w:proofErr w:type="spellStart"/>
            <w:r w:rsidRPr="0087290A">
              <w:t>to</w:t>
            </w:r>
            <w:proofErr w:type="spellEnd"/>
            <w:r w:rsidRPr="0087290A">
              <w:t xml:space="preserve"> </w:t>
            </w:r>
            <w:proofErr w:type="spellStart"/>
            <w:r w:rsidRPr="0087290A">
              <w:t>Disability</w:t>
            </w:r>
            <w:proofErr w:type="spellEnd"/>
            <w:r w:rsidRPr="0087290A">
              <w:t xml:space="preserve"> Inclusive Services, </w:t>
            </w:r>
            <w:proofErr w:type="spellStart"/>
            <w:r w:rsidRPr="0087290A">
              <w:t>Accountability</w:t>
            </w:r>
            <w:proofErr w:type="spellEnd"/>
            <w:r w:rsidRPr="0087290A">
              <w:t xml:space="preserve"> </w:t>
            </w:r>
            <w:proofErr w:type="spellStart"/>
            <w:r w:rsidRPr="0087290A">
              <w:t>and</w:t>
            </w:r>
            <w:proofErr w:type="spellEnd"/>
            <w:r w:rsidRPr="0087290A">
              <w:t xml:space="preserve"> </w:t>
            </w:r>
            <w:proofErr w:type="spellStart"/>
            <w:r w:rsidRPr="0087290A">
              <w:t>Governance</w:t>
            </w:r>
            <w:proofErr w:type="spellEnd"/>
            <w:r w:rsidRPr="0087290A">
              <w:t xml:space="preserve"> in Moldova,</w:t>
            </w:r>
            <w:r w:rsidR="00115E02" w:rsidRPr="0087290A">
              <w:t xml:space="preserve"> UNPRPD </w:t>
            </w:r>
          </w:p>
        </w:tc>
        <w:tc>
          <w:tcPr>
            <w:tcW w:w="3192" w:type="dxa"/>
          </w:tcPr>
          <w:p w14:paraId="18F70B98" w14:textId="77777777" w:rsidR="003B776A" w:rsidRPr="0087290A" w:rsidRDefault="003B776A" w:rsidP="0087290A">
            <w:pPr>
              <w:spacing w:line="276" w:lineRule="auto"/>
              <w:jc w:val="both"/>
            </w:pPr>
          </w:p>
          <w:p w14:paraId="434BD8F8" w14:textId="46ABAF88" w:rsidR="00E43DD9" w:rsidRPr="0087290A" w:rsidRDefault="003B776A" w:rsidP="0087290A">
            <w:pPr>
              <w:spacing w:line="276" w:lineRule="auto"/>
              <w:jc w:val="both"/>
            </w:pPr>
            <w:r w:rsidRPr="0087290A">
              <w:t>11007,26 USD</w:t>
            </w:r>
          </w:p>
        </w:tc>
      </w:tr>
      <w:tr w:rsidR="00E43DD9" w:rsidRPr="0087290A" w14:paraId="5C2C6CBD" w14:textId="77777777" w:rsidTr="003B776A">
        <w:tc>
          <w:tcPr>
            <w:tcW w:w="1124" w:type="dxa"/>
          </w:tcPr>
          <w:p w14:paraId="654577D5" w14:textId="77777777" w:rsidR="00E43DD9" w:rsidRPr="0087290A" w:rsidRDefault="00E43DD9" w:rsidP="0087290A">
            <w:pPr>
              <w:pStyle w:val="ListParagraph"/>
              <w:numPr>
                <w:ilvl w:val="0"/>
                <w:numId w:val="7"/>
              </w:numPr>
              <w:spacing w:line="276" w:lineRule="auto"/>
              <w:jc w:val="both"/>
              <w:rPr>
                <w:b/>
                <w:bCs/>
                <w:color w:val="0F4761" w:themeColor="accent1" w:themeShade="BF"/>
              </w:rPr>
            </w:pPr>
          </w:p>
        </w:tc>
        <w:tc>
          <w:tcPr>
            <w:tcW w:w="5255" w:type="dxa"/>
          </w:tcPr>
          <w:p w14:paraId="351309E2" w14:textId="414231F6" w:rsidR="00E43DD9" w:rsidRPr="0087290A" w:rsidRDefault="003B776A" w:rsidP="0087290A">
            <w:pPr>
              <w:spacing w:line="276" w:lineRule="auto"/>
              <w:jc w:val="both"/>
            </w:pPr>
            <w:proofErr w:type="spellStart"/>
            <w:r w:rsidRPr="0087290A">
              <w:t>Ukraine</w:t>
            </w:r>
            <w:proofErr w:type="spellEnd"/>
            <w:r w:rsidRPr="0087290A">
              <w:t xml:space="preserve"> </w:t>
            </w:r>
            <w:proofErr w:type="spellStart"/>
            <w:r w:rsidRPr="0087290A">
              <w:t>war</w:t>
            </w:r>
            <w:proofErr w:type="spellEnd"/>
            <w:r w:rsidRPr="0087290A">
              <w:t xml:space="preserve">: OPD led </w:t>
            </w:r>
            <w:proofErr w:type="spellStart"/>
            <w:r w:rsidRPr="0087290A">
              <w:t>disability</w:t>
            </w:r>
            <w:proofErr w:type="spellEnd"/>
            <w:r w:rsidRPr="0087290A">
              <w:t xml:space="preserve"> inclusive </w:t>
            </w:r>
            <w:proofErr w:type="spellStart"/>
            <w:r w:rsidRPr="0087290A">
              <w:t>response</w:t>
            </w:r>
            <w:proofErr w:type="spellEnd"/>
            <w:r w:rsidRPr="0087290A">
              <w:t xml:space="preserve"> </w:t>
            </w:r>
            <w:proofErr w:type="spellStart"/>
            <w:r w:rsidRPr="0087290A">
              <w:t>and</w:t>
            </w:r>
            <w:proofErr w:type="spellEnd"/>
            <w:r w:rsidRPr="0087290A">
              <w:t xml:space="preserve"> </w:t>
            </w:r>
            <w:proofErr w:type="spellStart"/>
            <w:r w:rsidRPr="0087290A">
              <w:t>recovery</w:t>
            </w:r>
            <w:proofErr w:type="spellEnd"/>
            <w:r w:rsidRPr="0087290A">
              <w:t xml:space="preserve"> (</w:t>
            </w:r>
            <w:proofErr w:type="spellStart"/>
            <w:r w:rsidRPr="0087290A">
              <w:t>Phase</w:t>
            </w:r>
            <w:proofErr w:type="spellEnd"/>
            <w:r w:rsidRPr="0087290A">
              <w:t xml:space="preserve"> 2</w:t>
            </w:r>
            <w:r w:rsidR="00115E02" w:rsidRPr="0087290A">
              <w:t xml:space="preserve">) European </w:t>
            </w:r>
            <w:proofErr w:type="spellStart"/>
            <w:r w:rsidR="00115E02" w:rsidRPr="0087290A">
              <w:t>Dizability</w:t>
            </w:r>
            <w:proofErr w:type="spellEnd"/>
            <w:r w:rsidR="00115E02" w:rsidRPr="0087290A">
              <w:t xml:space="preserve"> Forum</w:t>
            </w:r>
          </w:p>
        </w:tc>
        <w:tc>
          <w:tcPr>
            <w:tcW w:w="3192" w:type="dxa"/>
          </w:tcPr>
          <w:p w14:paraId="366F0555" w14:textId="0180C144" w:rsidR="00E43DD9" w:rsidRPr="0087290A" w:rsidRDefault="003B776A" w:rsidP="0087290A">
            <w:pPr>
              <w:spacing w:line="276" w:lineRule="auto"/>
              <w:jc w:val="both"/>
            </w:pPr>
            <w:r w:rsidRPr="0087290A">
              <w:t>138715 EUR</w:t>
            </w:r>
          </w:p>
        </w:tc>
      </w:tr>
      <w:tr w:rsidR="00E43DD9" w:rsidRPr="0087290A" w14:paraId="0D6861A5" w14:textId="77777777" w:rsidTr="003B776A">
        <w:tc>
          <w:tcPr>
            <w:tcW w:w="1124" w:type="dxa"/>
          </w:tcPr>
          <w:p w14:paraId="2F5466DA" w14:textId="77777777" w:rsidR="00E43DD9" w:rsidRPr="0087290A" w:rsidRDefault="00E43DD9" w:rsidP="0087290A">
            <w:pPr>
              <w:pStyle w:val="ListParagraph"/>
              <w:numPr>
                <w:ilvl w:val="0"/>
                <w:numId w:val="7"/>
              </w:numPr>
              <w:spacing w:line="276" w:lineRule="auto"/>
              <w:jc w:val="both"/>
              <w:rPr>
                <w:b/>
                <w:bCs/>
                <w:color w:val="0F4761" w:themeColor="accent1" w:themeShade="BF"/>
              </w:rPr>
            </w:pPr>
          </w:p>
        </w:tc>
        <w:tc>
          <w:tcPr>
            <w:tcW w:w="5255" w:type="dxa"/>
          </w:tcPr>
          <w:p w14:paraId="53FA8B04" w14:textId="72697EA2" w:rsidR="00E43DD9" w:rsidRPr="0087290A" w:rsidRDefault="003B776A" w:rsidP="0087290A">
            <w:pPr>
              <w:spacing w:line="276" w:lineRule="auto"/>
              <w:jc w:val="both"/>
            </w:pPr>
            <w:r w:rsidRPr="0087290A">
              <w:t xml:space="preserve">Parteneriate locale și implicare națională pentru incluziunea persoanelor cu dizabilități, Fundația Est Europeană </w:t>
            </w:r>
          </w:p>
        </w:tc>
        <w:tc>
          <w:tcPr>
            <w:tcW w:w="3192" w:type="dxa"/>
          </w:tcPr>
          <w:p w14:paraId="4DB3FFC7" w14:textId="42FB984A" w:rsidR="00E43DD9" w:rsidRPr="0087290A" w:rsidRDefault="003B776A" w:rsidP="0087290A">
            <w:pPr>
              <w:spacing w:line="276" w:lineRule="auto"/>
              <w:jc w:val="both"/>
            </w:pPr>
            <w:r w:rsidRPr="0087290A">
              <w:t>610281 MDL</w:t>
            </w:r>
          </w:p>
        </w:tc>
      </w:tr>
      <w:tr w:rsidR="00E43DD9" w:rsidRPr="0087290A" w14:paraId="14C363AD" w14:textId="77777777" w:rsidTr="003B776A">
        <w:tc>
          <w:tcPr>
            <w:tcW w:w="1124" w:type="dxa"/>
          </w:tcPr>
          <w:p w14:paraId="78769D14" w14:textId="77777777" w:rsidR="00E43DD9" w:rsidRPr="0087290A" w:rsidRDefault="00E43DD9" w:rsidP="0087290A">
            <w:pPr>
              <w:pStyle w:val="ListParagraph"/>
              <w:numPr>
                <w:ilvl w:val="0"/>
                <w:numId w:val="7"/>
              </w:numPr>
              <w:spacing w:line="276" w:lineRule="auto"/>
              <w:jc w:val="both"/>
              <w:rPr>
                <w:b/>
                <w:bCs/>
                <w:color w:val="0F4761" w:themeColor="accent1" w:themeShade="BF"/>
              </w:rPr>
            </w:pPr>
          </w:p>
        </w:tc>
        <w:tc>
          <w:tcPr>
            <w:tcW w:w="5255" w:type="dxa"/>
          </w:tcPr>
          <w:p w14:paraId="7974F38F" w14:textId="67BB4BC5" w:rsidR="00E43DD9" w:rsidRPr="0087290A" w:rsidRDefault="003B776A" w:rsidP="0087290A">
            <w:pPr>
              <w:spacing w:line="276" w:lineRule="auto"/>
              <w:jc w:val="both"/>
            </w:pPr>
            <w:proofErr w:type="spellStart"/>
            <w:r w:rsidRPr="0087290A">
              <w:t>Workplan</w:t>
            </w:r>
            <w:proofErr w:type="spellEnd"/>
            <w:r w:rsidRPr="0087290A">
              <w:t xml:space="preserve"> </w:t>
            </w:r>
            <w:proofErr w:type="spellStart"/>
            <w:r w:rsidRPr="0087290A">
              <w:t>with</w:t>
            </w:r>
            <w:proofErr w:type="spellEnd"/>
            <w:r w:rsidRPr="0087290A">
              <w:t xml:space="preserve"> AO </w:t>
            </w:r>
            <w:proofErr w:type="spellStart"/>
            <w:r w:rsidRPr="0087290A">
              <w:t>Aliance</w:t>
            </w:r>
            <w:proofErr w:type="spellEnd"/>
            <w:r w:rsidRPr="0087290A">
              <w:t xml:space="preserve"> of </w:t>
            </w:r>
            <w:proofErr w:type="spellStart"/>
            <w:r w:rsidRPr="0087290A">
              <w:t>Organisations</w:t>
            </w:r>
            <w:proofErr w:type="spellEnd"/>
            <w:r w:rsidRPr="0087290A">
              <w:t xml:space="preserve"> for </w:t>
            </w:r>
            <w:proofErr w:type="spellStart"/>
            <w:r w:rsidRPr="0087290A">
              <w:t>Persons</w:t>
            </w:r>
            <w:proofErr w:type="spellEnd"/>
            <w:r w:rsidRPr="0087290A">
              <w:t xml:space="preserve"> </w:t>
            </w:r>
            <w:proofErr w:type="spellStart"/>
            <w:r w:rsidRPr="0087290A">
              <w:t>with</w:t>
            </w:r>
            <w:proofErr w:type="spellEnd"/>
            <w:r w:rsidRPr="0087290A">
              <w:t xml:space="preserve"> </w:t>
            </w:r>
            <w:proofErr w:type="spellStart"/>
            <w:r w:rsidRPr="0087290A">
              <w:t>Disabilities</w:t>
            </w:r>
            <w:proofErr w:type="spellEnd"/>
            <w:r w:rsidRPr="0087290A">
              <w:t xml:space="preserve"> </w:t>
            </w:r>
            <w:proofErr w:type="spellStart"/>
            <w:r w:rsidRPr="0087290A">
              <w:t>from</w:t>
            </w:r>
            <w:proofErr w:type="spellEnd"/>
            <w:r w:rsidRPr="0087290A">
              <w:t xml:space="preserve"> Moldova, </w:t>
            </w:r>
            <w:r w:rsidR="00115E02" w:rsidRPr="0087290A">
              <w:t>Fondul Națiunilor Unite pentru Populație</w:t>
            </w:r>
          </w:p>
        </w:tc>
        <w:tc>
          <w:tcPr>
            <w:tcW w:w="3192" w:type="dxa"/>
          </w:tcPr>
          <w:p w14:paraId="16B0B95A" w14:textId="731D6D10" w:rsidR="00E43DD9" w:rsidRPr="0087290A" w:rsidRDefault="003B776A" w:rsidP="0087290A">
            <w:pPr>
              <w:spacing w:line="276" w:lineRule="auto"/>
              <w:jc w:val="both"/>
            </w:pPr>
            <w:r w:rsidRPr="0087290A">
              <w:t>403051 MDL</w:t>
            </w:r>
          </w:p>
        </w:tc>
      </w:tr>
      <w:tr w:rsidR="003B776A" w:rsidRPr="0087290A" w14:paraId="0FE44CB6" w14:textId="77777777" w:rsidTr="003B776A">
        <w:tc>
          <w:tcPr>
            <w:tcW w:w="1124" w:type="dxa"/>
          </w:tcPr>
          <w:p w14:paraId="0A9C55DA" w14:textId="77777777" w:rsidR="003B776A" w:rsidRPr="0087290A" w:rsidRDefault="003B776A" w:rsidP="0087290A">
            <w:pPr>
              <w:pStyle w:val="ListParagraph"/>
              <w:numPr>
                <w:ilvl w:val="0"/>
                <w:numId w:val="7"/>
              </w:numPr>
              <w:spacing w:line="276" w:lineRule="auto"/>
              <w:jc w:val="both"/>
              <w:rPr>
                <w:b/>
                <w:bCs/>
                <w:color w:val="0F4761" w:themeColor="accent1" w:themeShade="BF"/>
              </w:rPr>
            </w:pPr>
          </w:p>
        </w:tc>
        <w:tc>
          <w:tcPr>
            <w:tcW w:w="5255" w:type="dxa"/>
          </w:tcPr>
          <w:p w14:paraId="2A96496A" w14:textId="343B51CF" w:rsidR="003B776A" w:rsidRPr="0087290A" w:rsidRDefault="003B776A" w:rsidP="0087290A">
            <w:pPr>
              <w:spacing w:line="276" w:lineRule="auto"/>
              <w:jc w:val="both"/>
            </w:pPr>
            <w:proofErr w:type="spellStart"/>
            <w:r w:rsidRPr="0087290A">
              <w:t>Strengthening</w:t>
            </w:r>
            <w:proofErr w:type="spellEnd"/>
            <w:r w:rsidRPr="0087290A">
              <w:t xml:space="preserve"> </w:t>
            </w:r>
            <w:proofErr w:type="spellStart"/>
            <w:r w:rsidRPr="0087290A">
              <w:t>the</w:t>
            </w:r>
            <w:proofErr w:type="spellEnd"/>
            <w:r w:rsidRPr="0087290A">
              <w:t xml:space="preserve"> </w:t>
            </w:r>
            <w:proofErr w:type="spellStart"/>
            <w:r w:rsidRPr="0087290A">
              <w:t>capacity</w:t>
            </w:r>
            <w:proofErr w:type="spellEnd"/>
            <w:r w:rsidRPr="0087290A">
              <w:t xml:space="preserve"> of AOPD </w:t>
            </w:r>
            <w:proofErr w:type="spellStart"/>
            <w:r w:rsidRPr="0087290A">
              <w:t>and</w:t>
            </w:r>
            <w:proofErr w:type="spellEnd"/>
            <w:r w:rsidRPr="0087290A">
              <w:t xml:space="preserve"> </w:t>
            </w:r>
            <w:proofErr w:type="spellStart"/>
            <w:r w:rsidRPr="0087290A">
              <w:t>its</w:t>
            </w:r>
            <w:proofErr w:type="spellEnd"/>
            <w:r w:rsidRPr="0087290A">
              <w:t xml:space="preserve"> </w:t>
            </w:r>
            <w:proofErr w:type="spellStart"/>
            <w:r w:rsidRPr="0087290A">
              <w:t>members</w:t>
            </w:r>
            <w:proofErr w:type="spellEnd"/>
            <w:r w:rsidRPr="0087290A">
              <w:t xml:space="preserve"> </w:t>
            </w:r>
            <w:proofErr w:type="spellStart"/>
            <w:r w:rsidRPr="0087290A">
              <w:t>to</w:t>
            </w:r>
            <w:proofErr w:type="spellEnd"/>
            <w:r w:rsidRPr="0087290A">
              <w:t xml:space="preserve"> </w:t>
            </w:r>
            <w:proofErr w:type="spellStart"/>
            <w:r w:rsidRPr="0087290A">
              <w:t>promote</w:t>
            </w:r>
            <w:proofErr w:type="spellEnd"/>
            <w:r w:rsidRPr="0087290A">
              <w:t xml:space="preserve"> </w:t>
            </w:r>
            <w:proofErr w:type="spellStart"/>
            <w:r w:rsidRPr="0087290A">
              <w:t>the</w:t>
            </w:r>
            <w:proofErr w:type="spellEnd"/>
            <w:r w:rsidRPr="0087290A">
              <w:t xml:space="preserve"> </w:t>
            </w:r>
            <w:proofErr w:type="spellStart"/>
            <w:r w:rsidRPr="0087290A">
              <w:t>rights</w:t>
            </w:r>
            <w:proofErr w:type="spellEnd"/>
            <w:r w:rsidRPr="0087290A">
              <w:t xml:space="preserve"> of </w:t>
            </w:r>
            <w:proofErr w:type="spellStart"/>
            <w:r w:rsidRPr="0087290A">
              <w:t>persons</w:t>
            </w:r>
            <w:proofErr w:type="spellEnd"/>
            <w:r w:rsidRPr="0087290A">
              <w:t xml:space="preserve"> </w:t>
            </w:r>
            <w:proofErr w:type="spellStart"/>
            <w:r w:rsidRPr="0087290A">
              <w:t>with</w:t>
            </w:r>
            <w:proofErr w:type="spellEnd"/>
            <w:r w:rsidRPr="0087290A">
              <w:t xml:space="preserve"> </w:t>
            </w:r>
            <w:proofErr w:type="spellStart"/>
            <w:r w:rsidRPr="0087290A">
              <w:t>disability</w:t>
            </w:r>
            <w:proofErr w:type="spellEnd"/>
            <w:r w:rsidR="00115E02" w:rsidRPr="0087290A">
              <w:t xml:space="preserve">, </w:t>
            </w:r>
            <w:proofErr w:type="spellStart"/>
            <w:r w:rsidR="00115E02" w:rsidRPr="0087290A">
              <w:t>Disabled</w:t>
            </w:r>
            <w:proofErr w:type="spellEnd"/>
            <w:r w:rsidR="00115E02" w:rsidRPr="0087290A">
              <w:t xml:space="preserve"> </w:t>
            </w:r>
            <w:proofErr w:type="spellStart"/>
            <w:r w:rsidR="00115E02" w:rsidRPr="0087290A">
              <w:t>Persons</w:t>
            </w:r>
            <w:proofErr w:type="spellEnd"/>
            <w:r w:rsidR="00115E02" w:rsidRPr="0087290A">
              <w:t xml:space="preserve"> </w:t>
            </w:r>
            <w:proofErr w:type="spellStart"/>
            <w:r w:rsidR="00115E02" w:rsidRPr="0087290A">
              <w:t>Organization</w:t>
            </w:r>
            <w:proofErr w:type="spellEnd"/>
            <w:r w:rsidR="00115E02" w:rsidRPr="0087290A">
              <w:t xml:space="preserve"> </w:t>
            </w:r>
            <w:proofErr w:type="spellStart"/>
            <w:r w:rsidR="00115E02" w:rsidRPr="0087290A">
              <w:t>Denmark</w:t>
            </w:r>
            <w:proofErr w:type="spellEnd"/>
          </w:p>
        </w:tc>
        <w:tc>
          <w:tcPr>
            <w:tcW w:w="3192" w:type="dxa"/>
          </w:tcPr>
          <w:p w14:paraId="78271617" w14:textId="77777777" w:rsidR="003B776A" w:rsidRPr="0087290A" w:rsidRDefault="003B776A" w:rsidP="0087290A">
            <w:pPr>
              <w:spacing w:line="276" w:lineRule="auto"/>
              <w:jc w:val="both"/>
            </w:pPr>
          </w:p>
          <w:p w14:paraId="628B2A58" w14:textId="12BD02F4" w:rsidR="003B776A" w:rsidRPr="0087290A" w:rsidRDefault="003B776A" w:rsidP="0087290A">
            <w:pPr>
              <w:spacing w:line="276" w:lineRule="auto"/>
              <w:jc w:val="both"/>
            </w:pPr>
            <w:r w:rsidRPr="0087290A">
              <w:t>76573,75 MDL</w:t>
            </w:r>
          </w:p>
        </w:tc>
      </w:tr>
      <w:tr w:rsidR="003B776A" w:rsidRPr="0087290A" w14:paraId="297FB11E" w14:textId="77777777" w:rsidTr="003B776A">
        <w:tc>
          <w:tcPr>
            <w:tcW w:w="1124" w:type="dxa"/>
          </w:tcPr>
          <w:p w14:paraId="476EED1F" w14:textId="77777777" w:rsidR="003B776A" w:rsidRPr="0087290A" w:rsidRDefault="003B776A" w:rsidP="0087290A">
            <w:pPr>
              <w:pStyle w:val="ListParagraph"/>
              <w:numPr>
                <w:ilvl w:val="0"/>
                <w:numId w:val="7"/>
              </w:numPr>
              <w:spacing w:line="276" w:lineRule="auto"/>
              <w:jc w:val="both"/>
              <w:rPr>
                <w:b/>
                <w:bCs/>
                <w:color w:val="0F4761" w:themeColor="accent1" w:themeShade="BF"/>
              </w:rPr>
            </w:pPr>
          </w:p>
        </w:tc>
        <w:tc>
          <w:tcPr>
            <w:tcW w:w="5255" w:type="dxa"/>
          </w:tcPr>
          <w:p w14:paraId="058B957B" w14:textId="651A424E" w:rsidR="003B776A" w:rsidRPr="0087290A" w:rsidRDefault="003B776A" w:rsidP="0087290A">
            <w:pPr>
              <w:spacing w:line="276" w:lineRule="auto"/>
              <w:jc w:val="both"/>
            </w:pPr>
            <w:r w:rsidRPr="0087290A">
              <w:t>Acord Adițional pentru implementarea acțiunilor de vizibilitate</w:t>
            </w:r>
            <w:r w:rsidR="00115E02" w:rsidRPr="0087290A">
              <w:t>, Oficiul Înaltului Comisar pentru Drepturile Omului</w:t>
            </w:r>
          </w:p>
        </w:tc>
        <w:tc>
          <w:tcPr>
            <w:tcW w:w="3192" w:type="dxa"/>
          </w:tcPr>
          <w:p w14:paraId="56F253A4" w14:textId="54FC20AF" w:rsidR="003B776A" w:rsidRPr="0087290A" w:rsidRDefault="003B776A" w:rsidP="0087290A">
            <w:pPr>
              <w:spacing w:line="276" w:lineRule="auto"/>
              <w:jc w:val="both"/>
            </w:pPr>
            <w:r w:rsidRPr="0087290A">
              <w:t>81381,82 MDL</w:t>
            </w:r>
          </w:p>
        </w:tc>
      </w:tr>
      <w:tr w:rsidR="00FB0CA3" w:rsidRPr="0087290A" w14:paraId="2FE1AE43" w14:textId="77777777" w:rsidTr="003B776A">
        <w:tc>
          <w:tcPr>
            <w:tcW w:w="1124" w:type="dxa"/>
          </w:tcPr>
          <w:p w14:paraId="37E7DD0A" w14:textId="77777777" w:rsidR="00FB0CA3" w:rsidRPr="0087290A" w:rsidRDefault="00FB0CA3" w:rsidP="0087290A">
            <w:pPr>
              <w:pStyle w:val="ListParagraph"/>
              <w:numPr>
                <w:ilvl w:val="0"/>
                <w:numId w:val="7"/>
              </w:numPr>
              <w:spacing w:line="276" w:lineRule="auto"/>
              <w:jc w:val="both"/>
              <w:rPr>
                <w:b/>
                <w:bCs/>
                <w:color w:val="0F4761" w:themeColor="accent1" w:themeShade="BF"/>
              </w:rPr>
            </w:pPr>
          </w:p>
        </w:tc>
        <w:tc>
          <w:tcPr>
            <w:tcW w:w="5255" w:type="dxa"/>
          </w:tcPr>
          <w:p w14:paraId="5517968F" w14:textId="0D8937B6" w:rsidR="00FB0CA3" w:rsidRPr="0087290A" w:rsidRDefault="00FB0CA3" w:rsidP="0087290A">
            <w:pPr>
              <w:spacing w:line="276" w:lineRule="auto"/>
              <w:jc w:val="both"/>
            </w:pPr>
            <w:r w:rsidRPr="0087290A">
              <w:t>Cotizație de Membru AOPD</w:t>
            </w:r>
          </w:p>
        </w:tc>
        <w:tc>
          <w:tcPr>
            <w:tcW w:w="3192" w:type="dxa"/>
          </w:tcPr>
          <w:p w14:paraId="04F7C232" w14:textId="2741A149" w:rsidR="00FB0CA3" w:rsidRPr="0087290A" w:rsidRDefault="00FB0CA3" w:rsidP="0087290A">
            <w:pPr>
              <w:spacing w:line="276" w:lineRule="auto"/>
              <w:jc w:val="both"/>
            </w:pPr>
            <w:r w:rsidRPr="0087290A">
              <w:t>18000 MDL</w:t>
            </w:r>
          </w:p>
        </w:tc>
      </w:tr>
      <w:bookmarkEnd w:id="5"/>
    </w:tbl>
    <w:p w14:paraId="45F98B0C" w14:textId="0C8E66B1" w:rsidR="00727135" w:rsidRPr="0087290A" w:rsidRDefault="00727135" w:rsidP="004B6FA2">
      <w:pPr>
        <w:spacing w:after="160" w:line="259" w:lineRule="auto"/>
        <w:rPr>
          <w:b/>
          <w:bCs/>
        </w:rPr>
      </w:pPr>
    </w:p>
    <w:sectPr w:rsidR="00727135" w:rsidRPr="0087290A" w:rsidSect="005802BE">
      <w:footerReference w:type="default" r:id="rId45"/>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DF28B" w14:textId="77777777" w:rsidR="007A5C96" w:rsidRDefault="007A5C96" w:rsidP="00772936">
      <w:r>
        <w:separator/>
      </w:r>
    </w:p>
  </w:endnote>
  <w:endnote w:type="continuationSeparator" w:id="0">
    <w:p w14:paraId="61B7E5AC" w14:textId="77777777" w:rsidR="007A5C96" w:rsidRDefault="007A5C96" w:rsidP="00772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65633"/>
      <w:docPartObj>
        <w:docPartGallery w:val="Page Numbers (Bottom of Page)"/>
        <w:docPartUnique/>
      </w:docPartObj>
    </w:sdtPr>
    <w:sdtEndPr>
      <w:rPr>
        <w:noProof/>
      </w:rPr>
    </w:sdtEndPr>
    <w:sdtContent>
      <w:p w14:paraId="0277BB9A" w14:textId="1EB775EE" w:rsidR="005802BE" w:rsidRDefault="005802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952FD" w14:textId="77777777" w:rsidR="005802BE" w:rsidRDefault="00580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1C410" w14:textId="77777777" w:rsidR="007A5C96" w:rsidRDefault="007A5C96" w:rsidP="00772936">
      <w:r>
        <w:separator/>
      </w:r>
    </w:p>
  </w:footnote>
  <w:footnote w:type="continuationSeparator" w:id="0">
    <w:p w14:paraId="3E964A47" w14:textId="77777777" w:rsidR="007A5C96" w:rsidRDefault="007A5C96" w:rsidP="00772936">
      <w:r>
        <w:continuationSeparator/>
      </w:r>
    </w:p>
  </w:footnote>
  <w:footnote w:id="1">
    <w:p w14:paraId="28105E7A" w14:textId="77777777" w:rsidR="00772936" w:rsidRPr="00B3558D" w:rsidRDefault="00772936" w:rsidP="00772936">
      <w:pPr>
        <w:pStyle w:val="FootnoteText"/>
        <w:rPr>
          <w:lang w:val="ro-RO"/>
        </w:rPr>
      </w:pPr>
      <w:r>
        <w:rPr>
          <w:rStyle w:val="FootnoteReference"/>
        </w:rPr>
        <w:footnoteRef/>
      </w:r>
      <w:r>
        <w:t xml:space="preserve"> </w:t>
      </w:r>
      <w:hyperlink r:id="rId1" w:history="1">
        <w:r w:rsidRPr="007E6D27">
          <w:rPr>
            <w:rStyle w:val="Hyperlink"/>
          </w:rPr>
          <w:t>https://gov.md/sites/default/files/document/attachments/pna-site.pdf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5AEA"/>
    <w:multiLevelType w:val="multilevel"/>
    <w:tmpl w:val="F7A4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B77CF"/>
    <w:multiLevelType w:val="hybridMultilevel"/>
    <w:tmpl w:val="0AAAA1A4"/>
    <w:lvl w:ilvl="0" w:tplc="0418000F">
      <w:start w:val="1"/>
      <w:numFmt w:val="decimal"/>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 w15:restartNumberingAfterBreak="0">
    <w:nsid w:val="099B2A2F"/>
    <w:multiLevelType w:val="hybridMultilevel"/>
    <w:tmpl w:val="26FE5E4E"/>
    <w:lvl w:ilvl="0" w:tplc="494655C6">
      <w:start w:val="1"/>
      <w:numFmt w:val="upperRoman"/>
      <w:lvlText w:val="%1."/>
      <w:lvlJc w:val="left"/>
      <w:pPr>
        <w:ind w:left="1571" w:hanging="720"/>
      </w:pPr>
      <w:rPr>
        <w:rFonts w:hint="default"/>
      </w:rPr>
    </w:lvl>
    <w:lvl w:ilvl="1" w:tplc="04180019">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3" w15:restartNumberingAfterBreak="0">
    <w:nsid w:val="0CB53843"/>
    <w:multiLevelType w:val="multilevel"/>
    <w:tmpl w:val="FF60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715EEB"/>
    <w:multiLevelType w:val="multilevel"/>
    <w:tmpl w:val="52EA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08461D"/>
    <w:multiLevelType w:val="hybridMultilevel"/>
    <w:tmpl w:val="0E32103C"/>
    <w:lvl w:ilvl="0" w:tplc="B5E6E8E4">
      <w:start w:val="2"/>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70C629C"/>
    <w:multiLevelType w:val="hybridMultilevel"/>
    <w:tmpl w:val="97D09FEA"/>
    <w:lvl w:ilvl="0" w:tplc="80663160">
      <w:start w:val="1"/>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1ED621AA"/>
    <w:multiLevelType w:val="multilevel"/>
    <w:tmpl w:val="725E1464"/>
    <w:lvl w:ilvl="0">
      <w:numFmt w:val="bullet"/>
      <w:lvlText w:val="-"/>
      <w:lvlJc w:val="left"/>
      <w:pPr>
        <w:tabs>
          <w:tab w:val="num" w:pos="720"/>
        </w:tabs>
        <w:ind w:left="720" w:hanging="360"/>
      </w:pPr>
      <w:rPr>
        <w:rFonts w:ascii="Calibri" w:eastAsiaTheme="minorHAnsi" w:hAnsi="Calibri"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700E24"/>
    <w:multiLevelType w:val="hybridMultilevel"/>
    <w:tmpl w:val="6B4A51E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E4039F"/>
    <w:multiLevelType w:val="hybridMultilevel"/>
    <w:tmpl w:val="A878B4D6"/>
    <w:lvl w:ilvl="0" w:tplc="0418000F">
      <w:start w:val="1"/>
      <w:numFmt w:val="decimal"/>
      <w:lvlText w:val="%1."/>
      <w:lvlJc w:val="left"/>
      <w:pPr>
        <w:ind w:left="1211"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6315664"/>
    <w:multiLevelType w:val="hybridMultilevel"/>
    <w:tmpl w:val="562AFF02"/>
    <w:lvl w:ilvl="0" w:tplc="B3928B6C">
      <w:start w:val="1"/>
      <w:numFmt w:val="decimal"/>
      <w:lvlText w:val="%1."/>
      <w:lvlJc w:val="left"/>
      <w:pPr>
        <w:ind w:left="532" w:hanging="360"/>
      </w:pPr>
      <w:rPr>
        <w:rFonts w:hint="default"/>
        <w:b/>
        <w:i/>
      </w:rPr>
    </w:lvl>
    <w:lvl w:ilvl="1" w:tplc="04180019" w:tentative="1">
      <w:start w:val="1"/>
      <w:numFmt w:val="lowerLetter"/>
      <w:lvlText w:val="%2."/>
      <w:lvlJc w:val="left"/>
      <w:pPr>
        <w:ind w:left="1252" w:hanging="360"/>
      </w:pPr>
    </w:lvl>
    <w:lvl w:ilvl="2" w:tplc="0418001B" w:tentative="1">
      <w:start w:val="1"/>
      <w:numFmt w:val="lowerRoman"/>
      <w:lvlText w:val="%3."/>
      <w:lvlJc w:val="right"/>
      <w:pPr>
        <w:ind w:left="1972" w:hanging="180"/>
      </w:pPr>
    </w:lvl>
    <w:lvl w:ilvl="3" w:tplc="0418000F" w:tentative="1">
      <w:start w:val="1"/>
      <w:numFmt w:val="decimal"/>
      <w:lvlText w:val="%4."/>
      <w:lvlJc w:val="left"/>
      <w:pPr>
        <w:ind w:left="2692" w:hanging="360"/>
      </w:pPr>
    </w:lvl>
    <w:lvl w:ilvl="4" w:tplc="04180019" w:tentative="1">
      <w:start w:val="1"/>
      <w:numFmt w:val="lowerLetter"/>
      <w:lvlText w:val="%5."/>
      <w:lvlJc w:val="left"/>
      <w:pPr>
        <w:ind w:left="3412" w:hanging="360"/>
      </w:pPr>
    </w:lvl>
    <w:lvl w:ilvl="5" w:tplc="0418001B" w:tentative="1">
      <w:start w:val="1"/>
      <w:numFmt w:val="lowerRoman"/>
      <w:lvlText w:val="%6."/>
      <w:lvlJc w:val="right"/>
      <w:pPr>
        <w:ind w:left="4132" w:hanging="180"/>
      </w:pPr>
    </w:lvl>
    <w:lvl w:ilvl="6" w:tplc="0418000F" w:tentative="1">
      <w:start w:val="1"/>
      <w:numFmt w:val="decimal"/>
      <w:lvlText w:val="%7."/>
      <w:lvlJc w:val="left"/>
      <w:pPr>
        <w:ind w:left="4852" w:hanging="360"/>
      </w:pPr>
    </w:lvl>
    <w:lvl w:ilvl="7" w:tplc="04180019" w:tentative="1">
      <w:start w:val="1"/>
      <w:numFmt w:val="lowerLetter"/>
      <w:lvlText w:val="%8."/>
      <w:lvlJc w:val="left"/>
      <w:pPr>
        <w:ind w:left="5572" w:hanging="360"/>
      </w:pPr>
    </w:lvl>
    <w:lvl w:ilvl="8" w:tplc="0418001B" w:tentative="1">
      <w:start w:val="1"/>
      <w:numFmt w:val="lowerRoman"/>
      <w:lvlText w:val="%9."/>
      <w:lvlJc w:val="right"/>
      <w:pPr>
        <w:ind w:left="6292" w:hanging="180"/>
      </w:pPr>
    </w:lvl>
  </w:abstractNum>
  <w:abstractNum w:abstractNumId="11" w15:restartNumberingAfterBreak="0">
    <w:nsid w:val="288C3762"/>
    <w:multiLevelType w:val="multilevel"/>
    <w:tmpl w:val="1680A380"/>
    <w:lvl w:ilvl="0">
      <w:numFmt w:val="bullet"/>
      <w:lvlText w:val="-"/>
      <w:lvlJc w:val="left"/>
      <w:pPr>
        <w:tabs>
          <w:tab w:val="num" w:pos="720"/>
        </w:tabs>
        <w:ind w:left="720" w:hanging="360"/>
      </w:pPr>
      <w:rPr>
        <w:rFonts w:ascii="Calibri" w:eastAsiaTheme="minorHAnsi" w:hAnsi="Calibri" w:cstheme="minorBidi" w:hint="default"/>
      </w:r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FA70BE"/>
    <w:multiLevelType w:val="hybridMultilevel"/>
    <w:tmpl w:val="CB14617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26C1C28"/>
    <w:multiLevelType w:val="multilevel"/>
    <w:tmpl w:val="FF60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4F4BDB"/>
    <w:multiLevelType w:val="hybridMultilevel"/>
    <w:tmpl w:val="CA2CA212"/>
    <w:lvl w:ilvl="0" w:tplc="D402CE7A">
      <w:start w:val="3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1FF73DA"/>
    <w:multiLevelType w:val="hybridMultilevel"/>
    <w:tmpl w:val="9586B604"/>
    <w:lvl w:ilvl="0" w:tplc="F9C228E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30C2B7B"/>
    <w:multiLevelType w:val="hybridMultilevel"/>
    <w:tmpl w:val="7546A3C8"/>
    <w:lvl w:ilvl="0" w:tplc="5B5A1C6A">
      <w:numFmt w:val="bullet"/>
      <w:lvlText w:val="-"/>
      <w:lvlJc w:val="left"/>
      <w:pPr>
        <w:ind w:left="1571" w:hanging="360"/>
      </w:pPr>
      <w:rPr>
        <w:rFonts w:ascii="Calibri" w:eastAsiaTheme="minorHAnsi" w:hAnsi="Calibri" w:cstheme="minorBidi" w:hint="default"/>
      </w:rPr>
    </w:lvl>
    <w:lvl w:ilvl="1" w:tplc="04180003" w:tentative="1">
      <w:start w:val="1"/>
      <w:numFmt w:val="bullet"/>
      <w:lvlText w:val="o"/>
      <w:lvlJc w:val="left"/>
      <w:pPr>
        <w:ind w:left="2291" w:hanging="360"/>
      </w:pPr>
      <w:rPr>
        <w:rFonts w:ascii="Courier New" w:hAnsi="Courier New" w:cs="Courier New" w:hint="default"/>
      </w:rPr>
    </w:lvl>
    <w:lvl w:ilvl="2" w:tplc="04180005" w:tentative="1">
      <w:start w:val="1"/>
      <w:numFmt w:val="bullet"/>
      <w:lvlText w:val=""/>
      <w:lvlJc w:val="left"/>
      <w:pPr>
        <w:ind w:left="3011" w:hanging="360"/>
      </w:pPr>
      <w:rPr>
        <w:rFonts w:ascii="Wingdings" w:hAnsi="Wingdings" w:hint="default"/>
      </w:rPr>
    </w:lvl>
    <w:lvl w:ilvl="3" w:tplc="04180001" w:tentative="1">
      <w:start w:val="1"/>
      <w:numFmt w:val="bullet"/>
      <w:lvlText w:val=""/>
      <w:lvlJc w:val="left"/>
      <w:pPr>
        <w:ind w:left="3731" w:hanging="360"/>
      </w:pPr>
      <w:rPr>
        <w:rFonts w:ascii="Symbol" w:hAnsi="Symbol" w:hint="default"/>
      </w:rPr>
    </w:lvl>
    <w:lvl w:ilvl="4" w:tplc="04180003" w:tentative="1">
      <w:start w:val="1"/>
      <w:numFmt w:val="bullet"/>
      <w:lvlText w:val="o"/>
      <w:lvlJc w:val="left"/>
      <w:pPr>
        <w:ind w:left="4451" w:hanging="360"/>
      </w:pPr>
      <w:rPr>
        <w:rFonts w:ascii="Courier New" w:hAnsi="Courier New" w:cs="Courier New" w:hint="default"/>
      </w:rPr>
    </w:lvl>
    <w:lvl w:ilvl="5" w:tplc="04180005" w:tentative="1">
      <w:start w:val="1"/>
      <w:numFmt w:val="bullet"/>
      <w:lvlText w:val=""/>
      <w:lvlJc w:val="left"/>
      <w:pPr>
        <w:ind w:left="5171" w:hanging="360"/>
      </w:pPr>
      <w:rPr>
        <w:rFonts w:ascii="Wingdings" w:hAnsi="Wingdings" w:hint="default"/>
      </w:rPr>
    </w:lvl>
    <w:lvl w:ilvl="6" w:tplc="04180001" w:tentative="1">
      <w:start w:val="1"/>
      <w:numFmt w:val="bullet"/>
      <w:lvlText w:val=""/>
      <w:lvlJc w:val="left"/>
      <w:pPr>
        <w:ind w:left="5891" w:hanging="360"/>
      </w:pPr>
      <w:rPr>
        <w:rFonts w:ascii="Symbol" w:hAnsi="Symbol" w:hint="default"/>
      </w:rPr>
    </w:lvl>
    <w:lvl w:ilvl="7" w:tplc="04180003" w:tentative="1">
      <w:start w:val="1"/>
      <w:numFmt w:val="bullet"/>
      <w:lvlText w:val="o"/>
      <w:lvlJc w:val="left"/>
      <w:pPr>
        <w:ind w:left="6611" w:hanging="360"/>
      </w:pPr>
      <w:rPr>
        <w:rFonts w:ascii="Courier New" w:hAnsi="Courier New" w:cs="Courier New" w:hint="default"/>
      </w:rPr>
    </w:lvl>
    <w:lvl w:ilvl="8" w:tplc="04180005" w:tentative="1">
      <w:start w:val="1"/>
      <w:numFmt w:val="bullet"/>
      <w:lvlText w:val=""/>
      <w:lvlJc w:val="left"/>
      <w:pPr>
        <w:ind w:left="7331" w:hanging="360"/>
      </w:pPr>
      <w:rPr>
        <w:rFonts w:ascii="Wingdings" w:hAnsi="Wingdings" w:hint="default"/>
      </w:rPr>
    </w:lvl>
  </w:abstractNum>
  <w:abstractNum w:abstractNumId="17" w15:restartNumberingAfterBreak="0">
    <w:nsid w:val="5FDC3FB3"/>
    <w:multiLevelType w:val="hybridMultilevel"/>
    <w:tmpl w:val="D5023174"/>
    <w:lvl w:ilvl="0" w:tplc="0409000F">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8" w15:restartNumberingAfterBreak="0">
    <w:nsid w:val="60AB5D36"/>
    <w:multiLevelType w:val="hybridMultilevel"/>
    <w:tmpl w:val="C8CCD46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9" w15:restartNumberingAfterBreak="0">
    <w:nsid w:val="6A6E4C34"/>
    <w:multiLevelType w:val="hybridMultilevel"/>
    <w:tmpl w:val="57C8EAE2"/>
    <w:lvl w:ilvl="0" w:tplc="5B5A1C6A">
      <w:numFmt w:val="bullet"/>
      <w:lvlText w:val="-"/>
      <w:lvlJc w:val="left"/>
      <w:pPr>
        <w:ind w:left="1571" w:hanging="360"/>
      </w:pPr>
      <w:rPr>
        <w:rFonts w:ascii="Calibri" w:eastAsiaTheme="minorHAnsi" w:hAnsi="Calibri" w:cstheme="minorBidi" w:hint="default"/>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0" w15:restartNumberingAfterBreak="0">
    <w:nsid w:val="6B36423C"/>
    <w:multiLevelType w:val="multilevel"/>
    <w:tmpl w:val="FF60A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232991"/>
    <w:multiLevelType w:val="multilevel"/>
    <w:tmpl w:val="BE845A00"/>
    <w:lvl w:ilvl="0">
      <w:numFmt w:val="bullet"/>
      <w:lvlText w:val="-"/>
      <w:lvlJc w:val="left"/>
      <w:pPr>
        <w:tabs>
          <w:tab w:val="num" w:pos="720"/>
        </w:tabs>
        <w:ind w:left="720" w:hanging="360"/>
      </w:pPr>
      <w:rPr>
        <w:rFonts w:ascii="Calibri" w:eastAsiaTheme="minorHAnsi" w:hAnsi="Calibri" w:cstheme="minorBidi" w:hint="default"/>
      </w:rPr>
    </w:lvl>
    <w:lvl w:ilvl="1" w:tentative="1">
      <w:start w:val="1"/>
      <w:numFmt w:val="decimal"/>
      <w:lvlText w:val="%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rPr>
        <w:rFonts w:hint="default"/>
      </w:rPr>
    </w:lvl>
    <w:lvl w:ilvl="5" w:tentative="1">
      <w:start w:val="1"/>
      <w:numFmt w:val="decimal"/>
      <w:lvlText w:val="%6."/>
      <w:lvlJc w:val="left"/>
      <w:pPr>
        <w:tabs>
          <w:tab w:val="num" w:pos="4320"/>
        </w:tabs>
        <w:ind w:left="4320" w:hanging="360"/>
      </w:pPr>
      <w:rPr>
        <w:rFonts w:hint="default"/>
      </w:rPr>
    </w:lvl>
    <w:lvl w:ilvl="6" w:tentative="1">
      <w:start w:val="1"/>
      <w:numFmt w:val="decimal"/>
      <w:lvlText w:val="%7."/>
      <w:lvlJc w:val="left"/>
      <w:pPr>
        <w:tabs>
          <w:tab w:val="num" w:pos="5040"/>
        </w:tabs>
        <w:ind w:left="5040" w:hanging="360"/>
      </w:pPr>
      <w:rPr>
        <w:rFonts w:hint="default"/>
      </w:rPr>
    </w:lvl>
    <w:lvl w:ilvl="7" w:tentative="1">
      <w:start w:val="1"/>
      <w:numFmt w:val="decimal"/>
      <w:lvlText w:val="%8."/>
      <w:lvlJc w:val="left"/>
      <w:pPr>
        <w:tabs>
          <w:tab w:val="num" w:pos="5760"/>
        </w:tabs>
        <w:ind w:left="5760" w:hanging="360"/>
      </w:pPr>
      <w:rPr>
        <w:rFonts w:hint="default"/>
      </w:rPr>
    </w:lvl>
    <w:lvl w:ilvl="8" w:tentative="1">
      <w:start w:val="1"/>
      <w:numFmt w:val="decimal"/>
      <w:lvlText w:val="%9."/>
      <w:lvlJc w:val="left"/>
      <w:pPr>
        <w:tabs>
          <w:tab w:val="num" w:pos="6480"/>
        </w:tabs>
        <w:ind w:left="6480" w:hanging="360"/>
      </w:pPr>
      <w:rPr>
        <w:rFonts w:hint="default"/>
      </w:rPr>
    </w:lvl>
  </w:abstractNum>
  <w:abstractNum w:abstractNumId="22" w15:restartNumberingAfterBreak="0">
    <w:nsid w:val="732B79FE"/>
    <w:multiLevelType w:val="hybridMultilevel"/>
    <w:tmpl w:val="EC0C1F0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76264E8D"/>
    <w:multiLevelType w:val="hybridMultilevel"/>
    <w:tmpl w:val="A2A63306"/>
    <w:lvl w:ilvl="0" w:tplc="7C6A65BE">
      <w:start w:val="1"/>
      <w:numFmt w:val="decimal"/>
      <w:lvlText w:val="%1)"/>
      <w:lvlJc w:val="left"/>
      <w:pPr>
        <w:ind w:left="720" w:hanging="360"/>
      </w:pPr>
      <w:rPr>
        <w:rFonts w:ascii="Arial" w:eastAsia="Calibri" w:hAnsi="Arial" w:cs="Arial" w:hint="default"/>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8047253"/>
    <w:multiLevelType w:val="hybridMultilevel"/>
    <w:tmpl w:val="654E01DA"/>
    <w:lvl w:ilvl="0" w:tplc="0409000F">
      <w:start w:val="1"/>
      <w:numFmt w:val="decimal"/>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5" w15:restartNumberingAfterBreak="0">
    <w:nsid w:val="794359EA"/>
    <w:multiLevelType w:val="hybridMultilevel"/>
    <w:tmpl w:val="8982D9FA"/>
    <w:lvl w:ilvl="0" w:tplc="3BDCD37A">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8"/>
  </w:num>
  <w:num w:numId="4">
    <w:abstractNumId w:val="25"/>
  </w:num>
  <w:num w:numId="5">
    <w:abstractNumId w:val="22"/>
  </w:num>
  <w:num w:numId="6">
    <w:abstractNumId w:val="12"/>
  </w:num>
  <w:num w:numId="7">
    <w:abstractNumId w:val="8"/>
  </w:num>
  <w:num w:numId="8">
    <w:abstractNumId w:val="10"/>
  </w:num>
  <w:num w:numId="9">
    <w:abstractNumId w:val="9"/>
  </w:num>
  <w:num w:numId="10">
    <w:abstractNumId w:val="6"/>
  </w:num>
  <w:num w:numId="11">
    <w:abstractNumId w:val="3"/>
  </w:num>
  <w:num w:numId="12">
    <w:abstractNumId w:val="5"/>
  </w:num>
  <w:num w:numId="13">
    <w:abstractNumId w:val="13"/>
  </w:num>
  <w:num w:numId="14">
    <w:abstractNumId w:val="23"/>
  </w:num>
  <w:num w:numId="15">
    <w:abstractNumId w:val="4"/>
  </w:num>
  <w:num w:numId="16">
    <w:abstractNumId w:val="0"/>
  </w:num>
  <w:num w:numId="17">
    <w:abstractNumId w:val="20"/>
  </w:num>
  <w:num w:numId="18">
    <w:abstractNumId w:val="7"/>
  </w:num>
  <w:num w:numId="19">
    <w:abstractNumId w:val="11"/>
  </w:num>
  <w:num w:numId="20">
    <w:abstractNumId w:val="24"/>
  </w:num>
  <w:num w:numId="21">
    <w:abstractNumId w:val="17"/>
  </w:num>
  <w:num w:numId="22">
    <w:abstractNumId w:val="21"/>
  </w:num>
  <w:num w:numId="23">
    <w:abstractNumId w:val="2"/>
  </w:num>
  <w:num w:numId="24">
    <w:abstractNumId w:val="1"/>
  </w:num>
  <w:num w:numId="25">
    <w:abstractNumId w:val="19"/>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EE"/>
    <w:rsid w:val="00001770"/>
    <w:rsid w:val="00005BB7"/>
    <w:rsid w:val="00046D1A"/>
    <w:rsid w:val="000C6444"/>
    <w:rsid w:val="000E353C"/>
    <w:rsid w:val="0010017B"/>
    <w:rsid w:val="00101C59"/>
    <w:rsid w:val="00115E02"/>
    <w:rsid w:val="00120E5E"/>
    <w:rsid w:val="00155ADF"/>
    <w:rsid w:val="001562A2"/>
    <w:rsid w:val="001D11CD"/>
    <w:rsid w:val="001E3ADD"/>
    <w:rsid w:val="002A2644"/>
    <w:rsid w:val="002A6393"/>
    <w:rsid w:val="002C2AE2"/>
    <w:rsid w:val="002C751A"/>
    <w:rsid w:val="003170C2"/>
    <w:rsid w:val="00320400"/>
    <w:rsid w:val="003338AF"/>
    <w:rsid w:val="00355BCC"/>
    <w:rsid w:val="00392DFF"/>
    <w:rsid w:val="003B776A"/>
    <w:rsid w:val="003F34C6"/>
    <w:rsid w:val="00417BDD"/>
    <w:rsid w:val="0047707E"/>
    <w:rsid w:val="00492271"/>
    <w:rsid w:val="00492744"/>
    <w:rsid w:val="004A5DB0"/>
    <w:rsid w:val="004B6FA2"/>
    <w:rsid w:val="004C3B70"/>
    <w:rsid w:val="004D1B7B"/>
    <w:rsid w:val="004D38DE"/>
    <w:rsid w:val="00513E57"/>
    <w:rsid w:val="00514F0E"/>
    <w:rsid w:val="00541BBB"/>
    <w:rsid w:val="0054664B"/>
    <w:rsid w:val="00553A5D"/>
    <w:rsid w:val="005802BE"/>
    <w:rsid w:val="00591A74"/>
    <w:rsid w:val="005C6313"/>
    <w:rsid w:val="005D3DBD"/>
    <w:rsid w:val="005F2BA7"/>
    <w:rsid w:val="00642F03"/>
    <w:rsid w:val="00647A97"/>
    <w:rsid w:val="00662091"/>
    <w:rsid w:val="00677239"/>
    <w:rsid w:val="00681ACA"/>
    <w:rsid w:val="006C1AF6"/>
    <w:rsid w:val="00703ADA"/>
    <w:rsid w:val="00727135"/>
    <w:rsid w:val="00732236"/>
    <w:rsid w:val="0074661B"/>
    <w:rsid w:val="00772936"/>
    <w:rsid w:val="007807DC"/>
    <w:rsid w:val="007A5C96"/>
    <w:rsid w:val="007C6DB8"/>
    <w:rsid w:val="007D1D44"/>
    <w:rsid w:val="00813BDE"/>
    <w:rsid w:val="00845C06"/>
    <w:rsid w:val="0087290A"/>
    <w:rsid w:val="008C3EF7"/>
    <w:rsid w:val="008D4C65"/>
    <w:rsid w:val="008F357F"/>
    <w:rsid w:val="00935912"/>
    <w:rsid w:val="00946270"/>
    <w:rsid w:val="00965A81"/>
    <w:rsid w:val="0099136D"/>
    <w:rsid w:val="009A091F"/>
    <w:rsid w:val="009C43B4"/>
    <w:rsid w:val="009F2F13"/>
    <w:rsid w:val="00A97EDF"/>
    <w:rsid w:val="00AC2CDE"/>
    <w:rsid w:val="00AE7FA7"/>
    <w:rsid w:val="00B041E5"/>
    <w:rsid w:val="00B51721"/>
    <w:rsid w:val="00B85C1D"/>
    <w:rsid w:val="00BE21A3"/>
    <w:rsid w:val="00C11793"/>
    <w:rsid w:val="00C25666"/>
    <w:rsid w:val="00C40228"/>
    <w:rsid w:val="00D31D03"/>
    <w:rsid w:val="00D42CEE"/>
    <w:rsid w:val="00D9654B"/>
    <w:rsid w:val="00DB3A4E"/>
    <w:rsid w:val="00DC1EE9"/>
    <w:rsid w:val="00DC41CF"/>
    <w:rsid w:val="00DD1968"/>
    <w:rsid w:val="00E43DD9"/>
    <w:rsid w:val="00E913BE"/>
    <w:rsid w:val="00EE084A"/>
    <w:rsid w:val="00EF133B"/>
    <w:rsid w:val="00F0559E"/>
    <w:rsid w:val="00F114A5"/>
    <w:rsid w:val="00F5372C"/>
    <w:rsid w:val="00FA6C98"/>
    <w:rsid w:val="00FB0CA3"/>
    <w:rsid w:val="00FC33D4"/>
    <w:rsid w:val="00FC502C"/>
    <w:rsid w:val="00FC7B83"/>
    <w:rsid w:val="00FD768A"/>
    <w:rsid w:val="00FE55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E341E"/>
  <w15:chartTrackingRefBased/>
  <w15:docId w15:val="{51D02438-1E3B-498B-916B-4211176F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C65"/>
    <w:pPr>
      <w:spacing w:after="0" w:line="240" w:lineRule="auto"/>
    </w:pPr>
    <w:rPr>
      <w:rFonts w:ascii="Times New Roman" w:eastAsia="Times New Roman" w:hAnsi="Times New Roman" w:cs="Times New Roman"/>
      <w:kern w:val="0"/>
      <w:sz w:val="24"/>
      <w:szCs w:val="24"/>
      <w:lang w:eastAsia="ro-RO"/>
      <w14:ligatures w14:val="none"/>
    </w:rPr>
  </w:style>
  <w:style w:type="paragraph" w:styleId="Heading1">
    <w:name w:val="heading 1"/>
    <w:basedOn w:val="Normal"/>
    <w:next w:val="Normal"/>
    <w:link w:val="Heading1Char"/>
    <w:uiPriority w:val="9"/>
    <w:qFormat/>
    <w:rsid w:val="00D42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C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C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C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C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CEE"/>
    <w:rPr>
      <w:rFonts w:eastAsiaTheme="majorEastAsia" w:cstheme="majorBidi"/>
      <w:color w:val="272727" w:themeColor="text1" w:themeTint="D8"/>
    </w:rPr>
  </w:style>
  <w:style w:type="paragraph" w:styleId="Title">
    <w:name w:val="Title"/>
    <w:basedOn w:val="Normal"/>
    <w:next w:val="Normal"/>
    <w:link w:val="TitleChar"/>
    <w:uiPriority w:val="10"/>
    <w:qFormat/>
    <w:rsid w:val="00D42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CEE"/>
    <w:pPr>
      <w:spacing w:before="160"/>
      <w:jc w:val="center"/>
    </w:pPr>
    <w:rPr>
      <w:i/>
      <w:iCs/>
      <w:color w:val="404040" w:themeColor="text1" w:themeTint="BF"/>
    </w:rPr>
  </w:style>
  <w:style w:type="character" w:customStyle="1" w:styleId="QuoteChar">
    <w:name w:val="Quote Char"/>
    <w:basedOn w:val="DefaultParagraphFont"/>
    <w:link w:val="Quote"/>
    <w:uiPriority w:val="29"/>
    <w:rsid w:val="00D42CEE"/>
    <w:rPr>
      <w:i/>
      <w:iCs/>
      <w:color w:val="404040" w:themeColor="text1" w:themeTint="BF"/>
    </w:rPr>
  </w:style>
  <w:style w:type="paragraph" w:styleId="ListParagraph">
    <w:name w:val="List Paragraph"/>
    <w:basedOn w:val="Normal"/>
    <w:uiPriority w:val="34"/>
    <w:qFormat/>
    <w:rsid w:val="00D42CEE"/>
    <w:pPr>
      <w:ind w:left="720"/>
      <w:contextualSpacing/>
    </w:pPr>
  </w:style>
  <w:style w:type="character" w:styleId="IntenseEmphasis">
    <w:name w:val="Intense Emphasis"/>
    <w:basedOn w:val="DefaultParagraphFont"/>
    <w:uiPriority w:val="21"/>
    <w:qFormat/>
    <w:rsid w:val="00D42CEE"/>
    <w:rPr>
      <w:i/>
      <w:iCs/>
      <w:color w:val="0F4761" w:themeColor="accent1" w:themeShade="BF"/>
    </w:rPr>
  </w:style>
  <w:style w:type="paragraph" w:styleId="IntenseQuote">
    <w:name w:val="Intense Quote"/>
    <w:basedOn w:val="Normal"/>
    <w:next w:val="Normal"/>
    <w:link w:val="IntenseQuoteChar"/>
    <w:uiPriority w:val="30"/>
    <w:qFormat/>
    <w:rsid w:val="00D42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CEE"/>
    <w:rPr>
      <w:i/>
      <w:iCs/>
      <w:color w:val="0F4761" w:themeColor="accent1" w:themeShade="BF"/>
    </w:rPr>
  </w:style>
  <w:style w:type="character" w:styleId="IntenseReference">
    <w:name w:val="Intense Reference"/>
    <w:basedOn w:val="DefaultParagraphFont"/>
    <w:uiPriority w:val="32"/>
    <w:qFormat/>
    <w:rsid w:val="00D42CEE"/>
    <w:rPr>
      <w:b/>
      <w:bCs/>
      <w:smallCaps/>
      <w:color w:val="0F4761" w:themeColor="accent1" w:themeShade="BF"/>
      <w:spacing w:val="5"/>
    </w:rPr>
  </w:style>
  <w:style w:type="character" w:styleId="Hyperlink">
    <w:name w:val="Hyperlink"/>
    <w:basedOn w:val="DefaultParagraphFont"/>
    <w:uiPriority w:val="99"/>
    <w:unhideWhenUsed/>
    <w:rsid w:val="00772936"/>
    <w:rPr>
      <w:color w:val="467886" w:themeColor="hyperlink"/>
      <w:u w:val="single"/>
    </w:rPr>
  </w:style>
  <w:style w:type="paragraph" w:styleId="FootnoteText">
    <w:name w:val="footnote text"/>
    <w:basedOn w:val="Normal"/>
    <w:link w:val="FootnoteTextChar"/>
    <w:uiPriority w:val="99"/>
    <w:semiHidden/>
    <w:unhideWhenUsed/>
    <w:rsid w:val="00772936"/>
    <w:pPr>
      <w:widowControl w:val="0"/>
    </w:pPr>
    <w:rPr>
      <w:rFonts w:ascii="Garamond" w:hAnsi="Garamond"/>
      <w:sz w:val="20"/>
      <w:szCs w:val="20"/>
      <w:lang w:val="sv-SE"/>
    </w:rPr>
  </w:style>
  <w:style w:type="character" w:customStyle="1" w:styleId="FootnoteTextChar">
    <w:name w:val="Footnote Text Char"/>
    <w:basedOn w:val="DefaultParagraphFont"/>
    <w:link w:val="FootnoteText"/>
    <w:uiPriority w:val="99"/>
    <w:semiHidden/>
    <w:rsid w:val="00772936"/>
    <w:rPr>
      <w:rFonts w:ascii="Garamond" w:hAnsi="Garamond"/>
      <w:kern w:val="0"/>
      <w:sz w:val="20"/>
      <w:szCs w:val="20"/>
      <w:lang w:val="sv-SE"/>
    </w:rPr>
  </w:style>
  <w:style w:type="character" w:styleId="FootnoteReference">
    <w:name w:val="footnote reference"/>
    <w:basedOn w:val="DefaultParagraphFont"/>
    <w:uiPriority w:val="99"/>
    <w:semiHidden/>
    <w:unhideWhenUsed/>
    <w:rsid w:val="00772936"/>
    <w:rPr>
      <w:vertAlign w:val="superscript"/>
    </w:rPr>
  </w:style>
  <w:style w:type="paragraph" w:styleId="NormalWeb">
    <w:name w:val="Normal (Web)"/>
    <w:basedOn w:val="Normal"/>
    <w:uiPriority w:val="99"/>
    <w:unhideWhenUsed/>
    <w:rsid w:val="0099136D"/>
    <w:pPr>
      <w:widowControl w:val="0"/>
    </w:pPr>
    <w:rPr>
      <w:lang w:val="sv-SE"/>
    </w:rPr>
  </w:style>
  <w:style w:type="character" w:styleId="UnresolvedMention">
    <w:name w:val="Unresolved Mention"/>
    <w:basedOn w:val="DefaultParagraphFont"/>
    <w:uiPriority w:val="99"/>
    <w:semiHidden/>
    <w:unhideWhenUsed/>
    <w:rsid w:val="00E913BE"/>
    <w:rPr>
      <w:color w:val="605E5C"/>
      <w:shd w:val="clear" w:color="auto" w:fill="E1DFDD"/>
    </w:rPr>
  </w:style>
  <w:style w:type="table" w:styleId="TableGrid">
    <w:name w:val="Table Grid"/>
    <w:basedOn w:val="TableNormal"/>
    <w:uiPriority w:val="39"/>
    <w:rsid w:val="00E43DD9"/>
    <w:pPr>
      <w:spacing w:after="0" w:line="240" w:lineRule="auto"/>
    </w:pPr>
    <w:rPr>
      <w:rFonts w:ascii="Times New Roman" w:hAnsi="Times New Roman" w:cs="Times New Roman"/>
      <w:kern w:val="0"/>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81ACA"/>
    <w:pPr>
      <w:spacing w:before="240" w:after="0" w:line="259" w:lineRule="auto"/>
      <w:outlineLvl w:val="9"/>
    </w:pPr>
    <w:rPr>
      <w:sz w:val="32"/>
      <w:szCs w:val="32"/>
      <w:lang w:val="en-US" w:eastAsia="en-US"/>
    </w:rPr>
  </w:style>
  <w:style w:type="paragraph" w:styleId="TOC1">
    <w:name w:val="toc 1"/>
    <w:basedOn w:val="Normal"/>
    <w:next w:val="Normal"/>
    <w:autoRedefine/>
    <w:uiPriority w:val="39"/>
    <w:unhideWhenUsed/>
    <w:rsid w:val="00681ACA"/>
    <w:pPr>
      <w:spacing w:after="100" w:line="259" w:lineRule="auto"/>
    </w:pPr>
    <w:rPr>
      <w:rFonts w:eastAsiaTheme="minorHAnsi"/>
      <w:szCs w:val="22"/>
      <w:lang w:eastAsia="en-US"/>
    </w:rPr>
  </w:style>
  <w:style w:type="paragraph" w:styleId="TOC2">
    <w:name w:val="toc 2"/>
    <w:basedOn w:val="Normal"/>
    <w:next w:val="Normal"/>
    <w:autoRedefine/>
    <w:uiPriority w:val="39"/>
    <w:unhideWhenUsed/>
    <w:rsid w:val="00681ACA"/>
    <w:pPr>
      <w:spacing w:after="100" w:line="259" w:lineRule="auto"/>
      <w:ind w:left="240"/>
    </w:pPr>
    <w:rPr>
      <w:rFonts w:eastAsiaTheme="minorHAnsi"/>
      <w:szCs w:val="22"/>
      <w:lang w:eastAsia="en-US"/>
    </w:rPr>
  </w:style>
  <w:style w:type="paragraph" w:styleId="NoSpacing">
    <w:name w:val="No Spacing"/>
    <w:link w:val="NoSpacingChar"/>
    <w:uiPriority w:val="1"/>
    <w:qFormat/>
    <w:rsid w:val="00B51721"/>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B51721"/>
    <w:rPr>
      <w:rFonts w:eastAsiaTheme="minorEastAsia"/>
      <w:kern w:val="0"/>
      <w:lang w:val="en-US"/>
      <w14:ligatures w14:val="none"/>
    </w:rPr>
  </w:style>
  <w:style w:type="paragraph" w:styleId="Header">
    <w:name w:val="header"/>
    <w:basedOn w:val="Normal"/>
    <w:link w:val="HeaderChar"/>
    <w:uiPriority w:val="99"/>
    <w:unhideWhenUsed/>
    <w:rsid w:val="005802BE"/>
    <w:pPr>
      <w:tabs>
        <w:tab w:val="center" w:pos="4513"/>
        <w:tab w:val="right" w:pos="9026"/>
      </w:tabs>
    </w:pPr>
  </w:style>
  <w:style w:type="character" w:customStyle="1" w:styleId="HeaderChar">
    <w:name w:val="Header Char"/>
    <w:basedOn w:val="DefaultParagraphFont"/>
    <w:link w:val="Header"/>
    <w:uiPriority w:val="99"/>
    <w:rsid w:val="005802BE"/>
    <w:rPr>
      <w:rFonts w:ascii="Times New Roman" w:eastAsia="Times New Roman" w:hAnsi="Times New Roman" w:cs="Times New Roman"/>
      <w:kern w:val="0"/>
      <w:sz w:val="24"/>
      <w:szCs w:val="24"/>
      <w:lang w:eastAsia="ro-RO"/>
      <w14:ligatures w14:val="none"/>
    </w:rPr>
  </w:style>
  <w:style w:type="paragraph" w:styleId="Footer">
    <w:name w:val="footer"/>
    <w:basedOn w:val="Normal"/>
    <w:link w:val="FooterChar"/>
    <w:uiPriority w:val="99"/>
    <w:unhideWhenUsed/>
    <w:rsid w:val="005802BE"/>
    <w:pPr>
      <w:tabs>
        <w:tab w:val="center" w:pos="4513"/>
        <w:tab w:val="right" w:pos="9026"/>
      </w:tabs>
    </w:pPr>
  </w:style>
  <w:style w:type="character" w:customStyle="1" w:styleId="FooterChar">
    <w:name w:val="Footer Char"/>
    <w:basedOn w:val="DefaultParagraphFont"/>
    <w:link w:val="Footer"/>
    <w:uiPriority w:val="99"/>
    <w:rsid w:val="005802BE"/>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056854">
      <w:bodyDiv w:val="1"/>
      <w:marLeft w:val="0"/>
      <w:marRight w:val="0"/>
      <w:marTop w:val="0"/>
      <w:marBottom w:val="0"/>
      <w:divBdr>
        <w:top w:val="none" w:sz="0" w:space="0" w:color="auto"/>
        <w:left w:val="none" w:sz="0" w:space="0" w:color="auto"/>
        <w:bottom w:val="none" w:sz="0" w:space="0" w:color="auto"/>
        <w:right w:val="none" w:sz="0" w:space="0" w:color="auto"/>
      </w:divBdr>
    </w:div>
    <w:div w:id="1042096037">
      <w:bodyDiv w:val="1"/>
      <w:marLeft w:val="0"/>
      <w:marRight w:val="0"/>
      <w:marTop w:val="0"/>
      <w:marBottom w:val="0"/>
      <w:divBdr>
        <w:top w:val="none" w:sz="0" w:space="0" w:color="auto"/>
        <w:left w:val="none" w:sz="0" w:space="0" w:color="auto"/>
        <w:bottom w:val="none" w:sz="0" w:space="0" w:color="auto"/>
        <w:right w:val="none" w:sz="0" w:space="0" w:color="auto"/>
      </w:divBdr>
      <w:divsChild>
        <w:div w:id="836114093">
          <w:marLeft w:val="0"/>
          <w:marRight w:val="0"/>
          <w:marTop w:val="0"/>
          <w:marBottom w:val="0"/>
          <w:divBdr>
            <w:top w:val="none" w:sz="0" w:space="0" w:color="auto"/>
            <w:left w:val="none" w:sz="0" w:space="0" w:color="auto"/>
            <w:bottom w:val="none" w:sz="0" w:space="0" w:color="auto"/>
            <w:right w:val="none" w:sz="0" w:space="0" w:color="auto"/>
          </w:divBdr>
        </w:div>
      </w:divsChild>
    </w:div>
    <w:div w:id="1394353090">
      <w:bodyDiv w:val="1"/>
      <w:marLeft w:val="0"/>
      <w:marRight w:val="0"/>
      <w:marTop w:val="0"/>
      <w:marBottom w:val="0"/>
      <w:divBdr>
        <w:top w:val="none" w:sz="0" w:space="0" w:color="auto"/>
        <w:left w:val="none" w:sz="0" w:space="0" w:color="auto"/>
        <w:bottom w:val="none" w:sz="0" w:space="0" w:color="auto"/>
        <w:right w:val="none" w:sz="0" w:space="0" w:color="auto"/>
      </w:divBdr>
    </w:div>
    <w:div w:id="158722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hyperlink" Target="https://conferinte.stiu.md/sites/default/files/evenimente/TIPAR_CONTINUT_B5_FINAL.pdf" TargetMode="External"/><Relationship Id="rId26" Type="http://schemas.openxmlformats.org/officeDocument/2006/relationships/hyperlink" Target="https://aopd.md/wp-content/uploads/2025/01/Recomandari-Consiliul-Europei_.pdf" TargetMode="External"/><Relationship Id="rId39" Type="http://schemas.openxmlformats.org/officeDocument/2006/relationships/hyperlink" Target="https://aopd.md/depasim-prejudecati-jurnalista-mariana-tibuleac-si-a-lansat-propriul-ong-ce-promoveaza-incluziunea-persoanelor-cu-dizabilitati/?fbclid=IwZXh0bgNhZW0CMTEAAR3rTPqMVEP2p1lwmH7bIBKGlfU9VgRIDajNttQ_TtZLIsSR3rcIc_jYbhg_aem_sGQhwQ4ST7hIUcXa0Xx0Sw" TargetMode="External"/><Relationship Id="rId21" Type="http://schemas.openxmlformats.org/officeDocument/2006/relationships/hyperlink" Target="https://tbinternet.ohchr.org/_layouts/15/TreatyBodyExternal/countries.aspx?CountryCode=MDA&amp;Lang=EN" TargetMode="External"/><Relationship Id="rId34" Type="http://schemas.openxmlformats.org/officeDocument/2006/relationships/hyperlink" Target="https://aopd.md/analiza-situatiei-privind-evaluarea-si-determinarea-dizabilitatii-in-republica-moldova-cadrul-legal-si-perspectiva-partilor-interesate-din-regiuni/" TargetMode="External"/><Relationship Id="rId42" Type="http://schemas.openxmlformats.org/officeDocument/2006/relationships/hyperlink" Target="https://www.facebook.com/share/p/gKPoFUjYATkMP1Yp/?mibextid=WC7FNe"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aopd.md/%20Aviz-%20Centru-%20Plu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aopd.md/wp-content/uploads/2025/01/2_-Nota-de-pozitie-AM%20pdf" TargetMode="External"/><Relationship Id="rId32" Type="http://schemas.openxmlformats.org/officeDocument/2006/relationships/hyperlink" Target="https://aopd.md/secretariatul-aopd-in-vizita-de-studiu-in-polonia" TargetMode="External"/><Relationship Id="rId37" Type="http://schemas.openxmlformats.org/officeDocument/2006/relationships/hyperlink" Target="https://www.facebook.com/share/p/gKPoFUjYATkMP1Yp/?mibextid=WC7FNe" TargetMode="External"/><Relationship Id="rId40" Type="http://schemas.openxmlformats.org/officeDocument/2006/relationships/hyperlink" Target="https://aopd.md/inclusiv-eu-o-noua-punte-catre-egalitate-si-incluziune/?fbclid=IwZXh0bgNhZW0CMTEAAR19eKS4YkHpilLX99eMMGYogG-w4Wyte3qoq-nP7bBdTDXzshCbQacyjcs_aem_Ib9UOam5ipDgX6cCAlpajA"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aopd.md/wp-content/uploads/2024/02/AVIZ-BNS_AOPD.semnat.pdf" TargetMode="External"/><Relationship Id="rId28" Type="http://schemas.openxmlformats.org/officeDocument/2006/relationships/hyperlink" Target="https://aopd.md/documente-de-pozitie/nota-de-pozitie_-mec/" TargetMode="External"/><Relationship Id="rId36" Type="http://schemas.openxmlformats.org/officeDocument/2006/relationships/hyperlink" Target="https://www.facebook.com/share/p/LTqiaSoCoDkW9Su8/?mibextid=WC7FNe" TargetMode="External"/><Relationship Id="rId10" Type="http://schemas.openxmlformats.org/officeDocument/2006/relationships/image" Target="media/image3.png"/><Relationship Id="rId19" Type="http://schemas.openxmlformats.org/officeDocument/2006/relationships/hyperlink" Target="https://www.facebook.com/share/p/b7C1xVmX8kzThiDM/?mibextid=WC7FNe" TargetMode="External"/><Relationship Id="rId31" Type="http://schemas.openxmlformats.org/officeDocument/2006/relationships/hyperlink" Target="https://aopd.md/raport-de-monitorizare-privind-asigurarea-cu-medicamente-si-dispozitive-medicale-compensate-a-persoanelor-cu-dizabilitati-din-fondurile-asigurarii-obligatorii-de-asistenta-medicala/" TargetMode="External"/><Relationship Id="rId44" Type="http://schemas.openxmlformats.org/officeDocument/2006/relationships/hyperlink" Target="https://www.facebook.com/100066969409426/posts/pfbid02jKAxYbHWnijXygV7mXhTFXxLJfmaDLrfFCkpx4xFfMFZEDvtEUMZJz3KZmjHWcNs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aopd.md/wp-content/uploads/2024/02/AVIZ-BNS_AOPD.semnat.pdf" TargetMode="External"/><Relationship Id="rId27" Type="http://schemas.openxmlformats.org/officeDocument/2006/relationships/hyperlink" Target="https://aopd.md/wp-content/uploads/2025/01/Aviz-studiu-de-justifcare_PUZ-2024.pdf" TargetMode="External"/><Relationship Id="rId30" Type="http://schemas.openxmlformats.org/officeDocument/2006/relationships/hyperlink" Target="https://aopd.md/raport-de-analiza-privind-monitorizarea-implementarii-obiectivul-specific-3-1-a-planului-de-actiuni-privind-implementarea-programului-national-pentru-protectia-copilului-pe-anii-2022-2026-aprobat-pr/" TargetMode="External"/><Relationship Id="rId35" Type="http://schemas.openxmlformats.org/officeDocument/2006/relationships/hyperlink" Target="https://www.facebook.com/share/p/gKPoFUjYATkMP1Yp/?mibextid=WC7FNe" TargetMode="External"/><Relationship Id="rId43" Type="http://schemas.openxmlformats.org/officeDocument/2006/relationships/hyperlink" Target="https://www.facebook.com/share/p/SSu8xJfN1C86KFKK/?mibextid=WC7FNe"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yperlink" Target="https://www.facebook.com/share/p/1EoPsDkdMd/" TargetMode="External"/><Relationship Id="rId25" Type="http://schemas.openxmlformats.org/officeDocument/2006/relationships/hyperlink" Target="https://aopd.md/wp-content/uploads/2025/01/AVIZ-MEC-1.pdf" TargetMode="External"/><Relationship Id="rId33" Type="http://schemas.openxmlformats.org/officeDocument/2006/relationships/hyperlink" Target="https://www.facebook.com/AOPDRepublicaMoldova/posts/%E2%84%B9%EF%B8%8Fast%C4%83zi-am-participat-la-adunarea-general%C4%83-a-asocia%C8%9Biei-europene-a-prestatorilo/862997892609183/" TargetMode="External"/><Relationship Id="rId38" Type="http://schemas.openxmlformats.org/officeDocument/2006/relationships/hyperlink" Target="https://www.facebook.com/share/p/gKPoFUjYATkMP1Yp/?mibextid=WC7FNe" TargetMode="External"/><Relationship Id="rId46" Type="http://schemas.openxmlformats.org/officeDocument/2006/relationships/fontTable" Target="fontTable.xml"/><Relationship Id="rId20" Type="http://schemas.openxmlformats.org/officeDocument/2006/relationships/hyperlink" Target="https://www.facebook.com/share/p/b7C1xVmX8kzThiDM/?mibextid=WC7FNe" TargetMode="External"/><Relationship Id="rId41" Type="http://schemas.openxmlformats.org/officeDocument/2006/relationships/hyperlink" Target="https://www.facebook.com/100066969409426/posts/pfbid02jKAxYbHWnijXygV7mXhTFXxLJfmaDLrfFCkpx4xFfMFZEDvtEUMZJz3KZmjHWcNs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ov.md/sites/default/files/document/attachments/pna-si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B32FC-0BAF-4B94-AEE6-1350B8727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6392</Words>
  <Characters>37078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raport de activitate 2024</vt:lpstr>
    </vt:vector>
  </TitlesOfParts>
  <Company/>
  <LinksUpToDate>false</LinksUpToDate>
  <CharactersWithSpaces>43384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 2024</dc:title>
  <dc:subject/>
  <dc:creator>Andrei Paladi</dc:creator>
  <cp:keywords/>
  <dc:description/>
  <cp:lastModifiedBy>Natalia Gaburici</cp:lastModifiedBy>
  <cp:revision>2</cp:revision>
  <dcterms:created xsi:type="dcterms:W3CDTF">2025-09-19T12:21:00Z</dcterms:created>
  <dcterms:modified xsi:type="dcterms:W3CDTF">2025-09-19T12:21:00Z</dcterms:modified>
</cp:coreProperties>
</file>